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40A" w:rsidRDefault="0021440A" w:rsidP="00A52304">
      <w:pPr>
        <w:pStyle w:val="a3"/>
      </w:pPr>
      <w:r>
        <w:rPr>
          <w:lang w:val="ru-RU"/>
        </w:rPr>
        <w:t xml:space="preserve"> Інформація про хід </w:t>
      </w:r>
      <w:r w:rsidRPr="001704C2">
        <w:t xml:space="preserve">виконання </w:t>
      </w:r>
      <w:r>
        <w:t xml:space="preserve">Програми підтримки розвитку підприємництва у м. Харкові на 2018-2022 роки, затвердженої рішенням      16 сесії Харківської міської ради 7 скликання від 08.11.2017 № 834/17           </w:t>
      </w:r>
      <w:r w:rsidRPr="001704C2">
        <w:t xml:space="preserve"> за </w:t>
      </w:r>
      <w:r>
        <w:rPr>
          <w:lang w:val="en-US"/>
        </w:rPr>
        <w:t>I</w:t>
      </w:r>
      <w:r w:rsidRPr="00B7641C">
        <w:t xml:space="preserve"> </w:t>
      </w:r>
      <w:r>
        <w:t xml:space="preserve">квартал </w:t>
      </w:r>
      <w:r w:rsidRPr="001704C2">
        <w:t>20</w:t>
      </w:r>
      <w:r>
        <w:t>21 року</w:t>
      </w:r>
      <w:r w:rsidRPr="001704C2">
        <w:t xml:space="preserve">  </w:t>
      </w:r>
    </w:p>
    <w:p w:rsidR="0021440A" w:rsidRDefault="0021440A" w:rsidP="00A52304">
      <w:pPr>
        <w:pStyle w:val="a3"/>
        <w:rPr>
          <w:b/>
          <w:szCs w:val="28"/>
        </w:rPr>
      </w:pPr>
      <w:r>
        <w:rPr>
          <w:b/>
          <w:szCs w:val="28"/>
        </w:rPr>
        <w:t xml:space="preserve"> </w:t>
      </w:r>
    </w:p>
    <w:p w:rsidR="0021440A" w:rsidRPr="00A52304" w:rsidRDefault="0021440A" w:rsidP="00A52304">
      <w:pPr>
        <w:ind w:firstLine="709"/>
        <w:jc w:val="both"/>
        <w:rPr>
          <w:sz w:val="28"/>
          <w:szCs w:val="28"/>
          <w:lang w:val="uk-UA"/>
        </w:rPr>
      </w:pPr>
      <w:r w:rsidRPr="00A52304">
        <w:rPr>
          <w:sz w:val="28"/>
          <w:szCs w:val="28"/>
          <w:lang w:val="uk-UA"/>
        </w:rPr>
        <w:t>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w:t>
      </w:r>
      <w:r w:rsidRPr="00A52304">
        <w:rPr>
          <w:sz w:val="28"/>
          <w:szCs w:val="28"/>
        </w:rPr>
        <w:t> </w:t>
      </w:r>
      <w:r w:rsidRPr="00A52304">
        <w:rPr>
          <w:sz w:val="28"/>
          <w:szCs w:val="28"/>
          <w:lang w:val="uk-UA"/>
        </w:rPr>
        <w:t>сесії</w:t>
      </w:r>
      <w:r w:rsidRPr="00A52304">
        <w:rPr>
          <w:sz w:val="28"/>
          <w:szCs w:val="28"/>
        </w:rPr>
        <w:t> </w:t>
      </w:r>
      <w:r w:rsidRPr="00A52304">
        <w:rPr>
          <w:sz w:val="28"/>
          <w:szCs w:val="28"/>
          <w:lang w:val="uk-UA"/>
        </w:rPr>
        <w:t>Харківської</w:t>
      </w:r>
      <w:r w:rsidRPr="00A52304">
        <w:rPr>
          <w:sz w:val="28"/>
          <w:szCs w:val="28"/>
        </w:rPr>
        <w:t> </w:t>
      </w:r>
      <w:r w:rsidRPr="00A52304">
        <w:rPr>
          <w:sz w:val="28"/>
          <w:szCs w:val="28"/>
          <w:lang w:val="uk-UA"/>
        </w:rPr>
        <w:t>міської</w:t>
      </w:r>
      <w:r w:rsidRPr="00A52304">
        <w:rPr>
          <w:sz w:val="28"/>
          <w:szCs w:val="28"/>
        </w:rPr>
        <w:t> </w:t>
      </w:r>
      <w:r w:rsidRPr="00A52304">
        <w:rPr>
          <w:sz w:val="28"/>
          <w:szCs w:val="28"/>
          <w:lang w:val="uk-UA"/>
        </w:rPr>
        <w:t>ради 7 скликання від 08.11.2017 №</w:t>
      </w:r>
      <w:r w:rsidRPr="00A52304">
        <w:rPr>
          <w:sz w:val="28"/>
          <w:szCs w:val="28"/>
        </w:rPr>
        <w:t> </w:t>
      </w:r>
      <w:r w:rsidRPr="00A52304">
        <w:rPr>
          <w:sz w:val="28"/>
          <w:szCs w:val="28"/>
          <w:lang w:val="uk-UA"/>
        </w:rPr>
        <w:t>834/17 затверджена Програма підтримки розвитку підприємництва у м.</w:t>
      </w:r>
      <w:r w:rsidRPr="00A52304">
        <w:rPr>
          <w:sz w:val="28"/>
          <w:szCs w:val="28"/>
        </w:rPr>
        <w:t> </w:t>
      </w:r>
      <w:r w:rsidRPr="00A52304">
        <w:rPr>
          <w:sz w:val="28"/>
          <w:szCs w:val="28"/>
          <w:lang w:val="uk-UA"/>
        </w:rPr>
        <w:t>Харкові на 2018-2022</w:t>
      </w:r>
      <w:r w:rsidRPr="00A52304">
        <w:rPr>
          <w:sz w:val="28"/>
          <w:szCs w:val="28"/>
        </w:rPr>
        <w:t> </w:t>
      </w:r>
      <w:r w:rsidRPr="00A52304">
        <w:rPr>
          <w:sz w:val="28"/>
          <w:szCs w:val="28"/>
          <w:lang w:val="uk-UA"/>
        </w:rPr>
        <w:t xml:space="preserve">роки (далі </w:t>
      </w:r>
      <w:r w:rsidRPr="00A52304">
        <w:rPr>
          <w:rFonts w:eastAsia="Arial Unicode MS" w:hAnsi="Arial Unicode MS" w:hint="eastAsia"/>
          <w:sz w:val="28"/>
          <w:szCs w:val="28"/>
          <w:lang w:val="uk-UA"/>
        </w:rPr>
        <w:t>‒</w:t>
      </w:r>
      <w:r w:rsidRPr="00A52304">
        <w:rPr>
          <w:sz w:val="28"/>
          <w:szCs w:val="28"/>
          <w:lang w:val="uk-UA"/>
        </w:rPr>
        <w:t xml:space="preserve"> Програма).</w:t>
      </w:r>
    </w:p>
    <w:p w:rsidR="0021440A" w:rsidRPr="00A52304" w:rsidRDefault="0021440A" w:rsidP="00A52304">
      <w:pPr>
        <w:ind w:firstLine="709"/>
        <w:jc w:val="both"/>
        <w:rPr>
          <w:sz w:val="28"/>
          <w:szCs w:val="28"/>
          <w:lang w:val="uk-UA"/>
        </w:rPr>
      </w:pPr>
      <w:r w:rsidRPr="00A52304">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21440A" w:rsidRPr="00A52304" w:rsidRDefault="0021440A" w:rsidP="00A52304">
      <w:pPr>
        <w:pStyle w:val="a8"/>
        <w:tabs>
          <w:tab w:val="left" w:pos="709"/>
        </w:tabs>
        <w:spacing w:before="0" w:beforeAutospacing="0" w:after="0" w:afterAutospacing="0"/>
        <w:jc w:val="both"/>
        <w:rPr>
          <w:sz w:val="28"/>
          <w:szCs w:val="28"/>
          <w:lang w:val="uk-UA"/>
        </w:rPr>
      </w:pPr>
      <w:r w:rsidRPr="00A52304">
        <w:rPr>
          <w:sz w:val="28"/>
          <w:szCs w:val="28"/>
          <w:lang w:val="uk-UA"/>
        </w:rPr>
        <w:tab/>
        <w:t>Фінансування окремих заходів Програми здійснюється за рахунок коштів бюджету Харківської міської територіальної громади.</w:t>
      </w:r>
    </w:p>
    <w:p w:rsidR="0021440A" w:rsidRPr="00A52304" w:rsidRDefault="0021440A" w:rsidP="00A52304">
      <w:pPr>
        <w:jc w:val="both"/>
        <w:rPr>
          <w:sz w:val="28"/>
          <w:szCs w:val="28"/>
        </w:rPr>
      </w:pPr>
      <w:r w:rsidRPr="00A52304">
        <w:rPr>
          <w:sz w:val="28"/>
          <w:szCs w:val="28"/>
        </w:rPr>
        <w:t xml:space="preserve">В 2021 році  фінансування буде здійснюватися  на виконання таких пунктів  Програми: </w:t>
      </w:r>
    </w:p>
    <w:p w:rsidR="0021440A" w:rsidRPr="00A52304" w:rsidRDefault="0021440A" w:rsidP="00A52304">
      <w:pPr>
        <w:jc w:val="both"/>
        <w:rPr>
          <w:sz w:val="28"/>
          <w:szCs w:val="28"/>
        </w:rPr>
      </w:pPr>
      <w:r w:rsidRPr="00A52304">
        <w:rPr>
          <w:sz w:val="28"/>
          <w:szCs w:val="28"/>
        </w:rPr>
        <w:t xml:space="preserve">- пункт 2.1.2. «Розвиток і підтримка в актуальному стані електронного сервісу «Бізнес-навігатор» </w:t>
      </w:r>
      <w:r w:rsidRPr="00A52304">
        <w:rPr>
          <w:rFonts w:eastAsia="Arial Unicode MS" w:hAnsi="Arial Unicode MS" w:hint="eastAsia"/>
          <w:sz w:val="28"/>
          <w:szCs w:val="28"/>
        </w:rPr>
        <w:t>‒</w:t>
      </w:r>
      <w:r w:rsidRPr="00A52304">
        <w:rPr>
          <w:sz w:val="28"/>
          <w:szCs w:val="28"/>
        </w:rPr>
        <w:t xml:space="preserve"> 378671,00 грн;</w:t>
      </w:r>
    </w:p>
    <w:p w:rsidR="0021440A" w:rsidRPr="00A52304" w:rsidRDefault="0021440A" w:rsidP="00A52304">
      <w:pPr>
        <w:jc w:val="both"/>
        <w:rPr>
          <w:sz w:val="28"/>
          <w:szCs w:val="28"/>
        </w:rPr>
      </w:pPr>
      <w:r w:rsidRPr="00A52304">
        <w:rPr>
          <w:sz w:val="28"/>
          <w:szCs w:val="28"/>
        </w:rPr>
        <w:t xml:space="preserve">- пункт 2.2.4. «Підтримка вебсайту «Підприємництво та споживчий ринок міста Харкова» </w:t>
      </w:r>
      <w:r w:rsidRPr="00A52304">
        <w:rPr>
          <w:rFonts w:eastAsia="Arial Unicode MS" w:hAnsi="Arial Unicode MS" w:hint="eastAsia"/>
          <w:sz w:val="28"/>
          <w:szCs w:val="28"/>
        </w:rPr>
        <w:t>‒</w:t>
      </w:r>
      <w:r w:rsidRPr="00A52304">
        <w:rPr>
          <w:sz w:val="28"/>
          <w:szCs w:val="28"/>
        </w:rPr>
        <w:t xml:space="preserve"> 420500,00 грн;</w:t>
      </w:r>
    </w:p>
    <w:p w:rsidR="0021440A" w:rsidRPr="00A52304" w:rsidRDefault="0021440A" w:rsidP="00A52304">
      <w:pPr>
        <w:jc w:val="both"/>
        <w:rPr>
          <w:sz w:val="28"/>
          <w:szCs w:val="28"/>
        </w:rPr>
      </w:pPr>
      <w:r w:rsidRPr="00A52304">
        <w:rPr>
          <w:sz w:val="28"/>
          <w:szCs w:val="28"/>
        </w:rPr>
        <w:t xml:space="preserve">- пункт 2.2.5. «Підтримка та оновлення електронного сервісу «Онлайн-консультант» </w:t>
      </w:r>
      <w:r w:rsidRPr="00A52304">
        <w:rPr>
          <w:rFonts w:eastAsia="Arial Unicode MS" w:hAnsi="Arial Unicode MS" w:hint="eastAsia"/>
          <w:sz w:val="28"/>
          <w:szCs w:val="28"/>
        </w:rPr>
        <w:t>‒</w:t>
      </w:r>
      <w:r w:rsidRPr="00A52304">
        <w:rPr>
          <w:sz w:val="28"/>
          <w:szCs w:val="28"/>
        </w:rPr>
        <w:t xml:space="preserve"> 400000,00 грн; </w:t>
      </w:r>
    </w:p>
    <w:p w:rsidR="0021440A" w:rsidRPr="00A52304" w:rsidRDefault="0021440A" w:rsidP="00A52304">
      <w:pPr>
        <w:jc w:val="both"/>
        <w:rPr>
          <w:sz w:val="28"/>
          <w:szCs w:val="28"/>
        </w:rPr>
      </w:pPr>
      <w:r w:rsidRPr="00A52304">
        <w:rPr>
          <w:sz w:val="28"/>
          <w:szCs w:val="28"/>
        </w:rPr>
        <w:t xml:space="preserve">- пункт 2.2.6. «Розширення функціональних можливостей електронного сервісу «Менторська допомога» </w:t>
      </w:r>
      <w:r w:rsidRPr="00A52304">
        <w:rPr>
          <w:rFonts w:eastAsia="Arial Unicode MS" w:hAnsi="Arial Unicode MS" w:hint="eastAsia"/>
          <w:sz w:val="28"/>
          <w:szCs w:val="28"/>
        </w:rPr>
        <w:t>‒</w:t>
      </w:r>
      <w:r w:rsidRPr="00A52304">
        <w:rPr>
          <w:sz w:val="28"/>
          <w:szCs w:val="28"/>
        </w:rPr>
        <w:t xml:space="preserve">  245000,00 грн.</w:t>
      </w:r>
    </w:p>
    <w:p w:rsidR="0021440A" w:rsidRPr="00A52304" w:rsidRDefault="0021440A" w:rsidP="00A52304">
      <w:pPr>
        <w:jc w:val="both"/>
        <w:rPr>
          <w:sz w:val="28"/>
          <w:szCs w:val="28"/>
        </w:rPr>
      </w:pPr>
      <w:r w:rsidRPr="00A52304">
        <w:rPr>
          <w:sz w:val="28"/>
          <w:szCs w:val="28"/>
        </w:rPr>
        <w:t xml:space="preserve">- пункт 2.2.7. «Організація та проведення бізнес-форуму «To be Форум» </w:t>
      </w:r>
      <w:r w:rsidRPr="00A52304">
        <w:rPr>
          <w:rFonts w:eastAsia="Arial Unicode MS" w:hAnsi="Arial Unicode MS" w:hint="eastAsia"/>
          <w:sz w:val="28"/>
          <w:szCs w:val="28"/>
        </w:rPr>
        <w:t>‒</w:t>
      </w:r>
      <w:r w:rsidRPr="00A52304">
        <w:rPr>
          <w:sz w:val="28"/>
          <w:szCs w:val="28"/>
        </w:rPr>
        <w:t xml:space="preserve"> 220000,00 грн.</w:t>
      </w:r>
    </w:p>
    <w:p w:rsidR="0021440A" w:rsidRDefault="0021440A" w:rsidP="005D266C">
      <w:pPr>
        <w:tabs>
          <w:tab w:val="left" w:pos="222"/>
          <w:tab w:val="left" w:pos="709"/>
        </w:tabs>
        <w:jc w:val="both"/>
        <w:rPr>
          <w:sz w:val="28"/>
          <w:szCs w:val="28"/>
          <w:lang w:val="uk-UA"/>
        </w:rPr>
      </w:pPr>
      <w:r>
        <w:rPr>
          <w:color w:val="C0504D"/>
          <w:sz w:val="28"/>
          <w:szCs w:val="28"/>
          <w:lang w:val="uk-UA"/>
        </w:rPr>
        <w:tab/>
      </w:r>
      <w:r>
        <w:rPr>
          <w:color w:val="C0504D"/>
          <w:sz w:val="28"/>
          <w:szCs w:val="28"/>
          <w:lang w:val="uk-UA"/>
        </w:rPr>
        <w:tab/>
      </w:r>
      <w:r>
        <w:rPr>
          <w:sz w:val="28"/>
          <w:szCs w:val="28"/>
          <w:lang w:val="uk-UA"/>
        </w:rPr>
        <w:t>З метою забезпечення умов та підтримки розвитку підприємництва протягом І кварталу 2021 року реалізовувалися такі основні заходи Програми.</w:t>
      </w:r>
    </w:p>
    <w:p w:rsidR="0021440A" w:rsidRDefault="0021440A" w:rsidP="005D266C">
      <w:pPr>
        <w:tabs>
          <w:tab w:val="left" w:pos="72"/>
        </w:tabs>
        <w:jc w:val="both"/>
        <w:rPr>
          <w:sz w:val="28"/>
          <w:szCs w:val="28"/>
          <w:lang w:val="uk-UA"/>
        </w:rPr>
      </w:pPr>
      <w:r>
        <w:rPr>
          <w:sz w:val="28"/>
          <w:szCs w:val="28"/>
          <w:lang w:val="uk-UA"/>
        </w:rPr>
        <w:tab/>
      </w:r>
      <w:r>
        <w:rPr>
          <w:sz w:val="28"/>
          <w:szCs w:val="28"/>
          <w:lang w:val="uk-UA"/>
        </w:rPr>
        <w:tab/>
        <w:t xml:space="preserve">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Департаментом адміністративних послуг та споживчого ринку розроблено План-графік виконання заходів з відстеження </w:t>
      </w:r>
      <w:r>
        <w:rPr>
          <w:sz w:val="28"/>
          <w:szCs w:val="28"/>
          <w:lang w:val="uk-UA"/>
        </w:rPr>
        <w:lastRenderedPageBreak/>
        <w:t>результативності регуляторних актів виконавчими органами Харківської міської ради. За І квартал 2021 року в офіційних засобах масової інформації оприлюднено 10 звітів з відстеження результативності регуляторних актів.</w:t>
      </w:r>
    </w:p>
    <w:p w:rsidR="0021440A" w:rsidRDefault="0021440A" w:rsidP="005D266C">
      <w:pPr>
        <w:ind w:firstLine="720"/>
        <w:jc w:val="both"/>
        <w:rPr>
          <w:iCs/>
          <w:sz w:val="28"/>
          <w:szCs w:val="28"/>
          <w:lang w:val="uk-UA"/>
        </w:rPr>
      </w:pPr>
      <w:r>
        <w:rPr>
          <w:sz w:val="28"/>
          <w:szCs w:val="28"/>
          <w:lang w:val="uk-UA"/>
        </w:rPr>
        <w:t>Продовжувалась робота щодо подальшого удосконалення вебсайту «Підприємництво та споживчий ринок міста Харкова», а також наповнення його</w:t>
      </w:r>
      <w:r>
        <w:rPr>
          <w:iCs/>
          <w:sz w:val="28"/>
          <w:szCs w:val="28"/>
          <w:lang w:val="uk-UA"/>
        </w:rPr>
        <w:t xml:space="preserve"> новими інформаційними масивами, корисними для підприємців міста.</w:t>
      </w:r>
    </w:p>
    <w:p w:rsidR="0021440A" w:rsidRDefault="0021440A" w:rsidP="005D266C">
      <w:pPr>
        <w:pStyle w:val="a8"/>
        <w:shd w:val="clear" w:color="auto" w:fill="FFFFFF"/>
        <w:spacing w:before="0" w:beforeAutospacing="0" w:after="0" w:afterAutospacing="0"/>
        <w:ind w:firstLine="708"/>
        <w:jc w:val="both"/>
        <w:rPr>
          <w:sz w:val="28"/>
          <w:szCs w:val="28"/>
          <w:lang w:val="uk-UA"/>
        </w:rPr>
      </w:pPr>
      <w:r>
        <w:rPr>
          <w:iCs/>
          <w:sz w:val="28"/>
          <w:szCs w:val="28"/>
          <w:lang w:val="uk-UA"/>
        </w:rPr>
        <w:t xml:space="preserve">Створений на вебсайті </w:t>
      </w:r>
      <w:r>
        <w:rPr>
          <w:sz w:val="28"/>
          <w:szCs w:val="28"/>
          <w:lang w:val="uk-UA"/>
        </w:rPr>
        <w:t>«Підприємництво та споживчий ринок міста Харкова»  окремий інформаційний розділ для бізнесу під час карантину містить актуальну інформацію та системно оновлюється.</w:t>
      </w:r>
      <w:r>
        <w:rPr>
          <w:rFonts w:ascii="Roboto Light" w:hAnsi="Roboto Light"/>
          <w:sz w:val="32"/>
          <w:szCs w:val="32"/>
          <w:lang w:val="uk-UA"/>
        </w:rPr>
        <w:t xml:space="preserve"> </w:t>
      </w:r>
      <w:r>
        <w:rPr>
          <w:sz w:val="28"/>
          <w:szCs w:val="28"/>
          <w:lang w:val="uk-UA"/>
        </w:rPr>
        <w:t>Цей розділ  дозволяє підприємцям, перш за все, отримувати виключно офіційну інформацію, вже зібрану в єдиному місці.</w:t>
      </w:r>
      <w:r>
        <w:rPr>
          <w:sz w:val="28"/>
          <w:szCs w:val="28"/>
        </w:rPr>
        <w:t> </w:t>
      </w:r>
    </w:p>
    <w:p w:rsidR="0021440A" w:rsidRDefault="0021440A" w:rsidP="005D266C">
      <w:pPr>
        <w:pStyle w:val="a8"/>
        <w:shd w:val="clear" w:color="auto" w:fill="FFFFFF"/>
        <w:spacing w:before="0" w:beforeAutospacing="0" w:after="0" w:afterAutospacing="0"/>
        <w:ind w:firstLine="708"/>
        <w:jc w:val="both"/>
        <w:rPr>
          <w:sz w:val="28"/>
          <w:szCs w:val="28"/>
          <w:lang w:val="uk-UA"/>
        </w:rPr>
      </w:pPr>
      <w:r>
        <w:rPr>
          <w:sz w:val="28"/>
          <w:szCs w:val="28"/>
          <w:lang w:val="uk-UA"/>
        </w:rPr>
        <w:t xml:space="preserve">На сайті  доступна інформація про діючі обмеження для МСБ з метою протидії поширенню захворювання </w:t>
      </w:r>
      <w:r>
        <w:rPr>
          <w:sz w:val="28"/>
          <w:szCs w:val="28"/>
        </w:rPr>
        <w:t>COVID</w:t>
      </w:r>
      <w:r>
        <w:rPr>
          <w:sz w:val="28"/>
          <w:szCs w:val="28"/>
          <w:lang w:val="uk-UA"/>
        </w:rPr>
        <w:t>-19, перелік заходів державної підтримки, відповіді на низку питань від бізнесу.</w:t>
      </w:r>
    </w:p>
    <w:p w:rsidR="0021440A" w:rsidRPr="00A52304" w:rsidRDefault="0021440A" w:rsidP="00A52304">
      <w:pPr>
        <w:ind w:firstLine="708"/>
        <w:jc w:val="both"/>
        <w:rPr>
          <w:sz w:val="28"/>
          <w:szCs w:val="28"/>
        </w:rPr>
      </w:pPr>
      <w:r w:rsidRPr="00A52304">
        <w:rPr>
          <w:sz w:val="28"/>
          <w:szCs w:val="28"/>
        </w:rPr>
        <w:t>Ресурс продовжує наповнюватись корисними посиланнями, порадами фахівців та новинами для підприємців.</w:t>
      </w:r>
    </w:p>
    <w:p w:rsidR="0021440A" w:rsidRDefault="0021440A" w:rsidP="00F536AD">
      <w:pPr>
        <w:ind w:firstLine="708"/>
        <w:jc w:val="both"/>
        <w:rPr>
          <w:sz w:val="28"/>
          <w:szCs w:val="28"/>
          <w:lang w:val="uk-UA"/>
        </w:rPr>
      </w:pPr>
      <w:r w:rsidRPr="00F536AD">
        <w:rPr>
          <w:sz w:val="28"/>
          <w:szCs w:val="28"/>
          <w:lang w:val="uk-UA"/>
        </w:rPr>
        <w:t xml:space="preserve">В І кварталі 2021 року  продовжували роботу електронні сервіси  «Менторська допомога» та «Онлайн-консультант»   </w:t>
      </w:r>
      <w:r w:rsidRPr="00F536AD">
        <w:rPr>
          <w:rFonts w:eastAsia="Arial Unicode MS" w:hAnsi="Arial Unicode MS" w:hint="eastAsia"/>
          <w:sz w:val="28"/>
          <w:szCs w:val="28"/>
          <w:lang w:val="uk-UA"/>
        </w:rPr>
        <w:t>‒</w:t>
      </w:r>
      <w:r w:rsidRPr="00F536AD">
        <w:rPr>
          <w:sz w:val="28"/>
          <w:szCs w:val="28"/>
          <w:lang w:val="uk-UA"/>
        </w:rPr>
        <w:t xml:space="preserve"> сервіси, які дозволяють підприємцям отримати безоплатну допомогу з вирішення бізнес-проблеми та надають їм професійну підтримку щодо відкриття та ведення бізнесу. </w:t>
      </w:r>
      <w:r w:rsidRPr="00186857">
        <w:rPr>
          <w:sz w:val="28"/>
          <w:szCs w:val="28"/>
          <w:lang w:val="uk-UA"/>
        </w:rPr>
        <w:t xml:space="preserve">За </w:t>
      </w:r>
      <w:r w:rsidRPr="00186857">
        <w:rPr>
          <w:sz w:val="28"/>
          <w:szCs w:val="28"/>
          <w:lang w:val="uk-UA"/>
        </w:rPr>
        <w:br/>
        <w:t>І квартал  за консультаціями звернулися 93 підприємці.</w:t>
      </w:r>
    </w:p>
    <w:p w:rsidR="0021440A" w:rsidRPr="00F536AD" w:rsidRDefault="0021440A" w:rsidP="00F536AD">
      <w:pPr>
        <w:ind w:firstLine="708"/>
        <w:jc w:val="both"/>
        <w:rPr>
          <w:sz w:val="28"/>
          <w:szCs w:val="28"/>
          <w:lang w:val="uk-UA"/>
        </w:rPr>
      </w:pPr>
      <w:r w:rsidRPr="00F536AD">
        <w:rPr>
          <w:sz w:val="28"/>
          <w:szCs w:val="28"/>
          <w:lang w:val="uk-UA"/>
        </w:rPr>
        <w:t>У результаті реалізації заходів Програми, направлених на підтримку  вебсайту «Підприємництво та споживчий ринок міста Харкова», забезпечується повна і якісна інформаційна підтримка підприємцям у відкритті нового і підвищенні ефективності розвитку діючого бізнесу. Число відвідувачів вебсайту постійно збільшується, що свідчить про затребуваність та популярність сайту. За І квартал 2021 року було зафіксовано                24300 відвідувачів вебсайту.</w:t>
      </w:r>
    </w:p>
    <w:p w:rsidR="0021440A" w:rsidRDefault="0021440A" w:rsidP="005D266C">
      <w:pPr>
        <w:tabs>
          <w:tab w:val="left" w:pos="72"/>
        </w:tabs>
        <w:jc w:val="both"/>
        <w:rPr>
          <w:sz w:val="28"/>
          <w:szCs w:val="28"/>
          <w:lang w:val="uk-UA"/>
        </w:rPr>
      </w:pPr>
      <w:r>
        <w:rPr>
          <w:sz w:val="28"/>
          <w:szCs w:val="28"/>
          <w:lang w:val="uk-UA"/>
        </w:rPr>
        <w:tab/>
      </w:r>
      <w:r>
        <w:rPr>
          <w:sz w:val="28"/>
          <w:szCs w:val="28"/>
          <w:lang w:val="uk-UA"/>
        </w:rPr>
        <w:tab/>
        <w:t>На виконання пункту 2.1.4 Програми «Проведення роботи щодо оновлення кредитних рейтингів м. Харкова» з метою оновлення кредитних рейтингів м. Харкова та його інвестиційної привабливості за шкалою Рейтингового агентства ТОВ «ІВІ-Рейтинг» підготовлена інформація щодо розвитку підприємництва у 2020 році.</w:t>
      </w:r>
    </w:p>
    <w:p w:rsidR="0021440A" w:rsidRDefault="0021440A" w:rsidP="005D266C">
      <w:pPr>
        <w:widowControl w:val="0"/>
        <w:ind w:firstLine="720"/>
        <w:jc w:val="both"/>
        <w:rPr>
          <w:sz w:val="28"/>
          <w:szCs w:val="28"/>
          <w:lang w:val="uk-UA"/>
        </w:rPr>
      </w:pPr>
      <w:r>
        <w:rPr>
          <w:sz w:val="28"/>
          <w:szCs w:val="28"/>
          <w:lang w:val="uk-UA"/>
        </w:rPr>
        <w:t>З метою проведення процедури щорічного моніторингу кредитного рейтингу м. Харкова міжнародним рейтинговим агентством «</w:t>
      </w:r>
      <w:r>
        <w:rPr>
          <w:sz w:val="28"/>
          <w:szCs w:val="28"/>
        </w:rPr>
        <w:t>Moody</w:t>
      </w:r>
      <w:r>
        <w:rPr>
          <w:sz w:val="28"/>
          <w:szCs w:val="28"/>
          <w:lang w:val="uk-UA"/>
        </w:rPr>
        <w:t>’</w:t>
      </w:r>
      <w:r>
        <w:rPr>
          <w:sz w:val="28"/>
          <w:szCs w:val="28"/>
          <w:lang w:val="en-US"/>
        </w:rPr>
        <w:t>s</w:t>
      </w:r>
      <w:r>
        <w:rPr>
          <w:sz w:val="28"/>
          <w:szCs w:val="28"/>
          <w:lang w:val="uk-UA"/>
        </w:rPr>
        <w:t xml:space="preserve"> </w:t>
      </w:r>
      <w:r>
        <w:rPr>
          <w:sz w:val="28"/>
          <w:szCs w:val="28"/>
          <w:lang w:val="en-US"/>
        </w:rPr>
        <w:t>Investors</w:t>
      </w:r>
      <w:r>
        <w:rPr>
          <w:sz w:val="28"/>
          <w:szCs w:val="28"/>
          <w:lang w:val="uk-UA"/>
        </w:rPr>
        <w:t xml:space="preserve"> </w:t>
      </w:r>
      <w:r>
        <w:rPr>
          <w:sz w:val="28"/>
          <w:szCs w:val="28"/>
          <w:lang w:val="en-US"/>
        </w:rPr>
        <w:t>Service</w:t>
      </w:r>
      <w:r>
        <w:rPr>
          <w:sz w:val="28"/>
          <w:szCs w:val="28"/>
          <w:lang w:val="uk-UA"/>
        </w:rPr>
        <w:t xml:space="preserve">» підготовлена інформація щодо розвитку підприємництва за 2019-2020 роки. </w:t>
      </w:r>
    </w:p>
    <w:p w:rsidR="0021440A" w:rsidRDefault="0021440A" w:rsidP="005D266C">
      <w:pPr>
        <w:widowControl w:val="0"/>
        <w:ind w:firstLine="720"/>
        <w:jc w:val="both"/>
        <w:rPr>
          <w:sz w:val="28"/>
          <w:szCs w:val="28"/>
          <w:lang w:val="uk-UA"/>
        </w:rPr>
      </w:pPr>
      <w:r>
        <w:rPr>
          <w:sz w:val="28"/>
          <w:szCs w:val="28"/>
          <w:lang w:val="uk-UA"/>
        </w:rPr>
        <w:t>Відповідно до п.2.3.5 «Припинення нарахування орендної плати за договорами оренди комунального майна територіальної громади міста Харкова суб’єктам господарювання, діяльність яких була заборонена на період встановлення карантину або обмежувальних заходів, пов’язаних із поширенням коронавірусної хвороби (</w:t>
      </w:r>
      <w:r>
        <w:rPr>
          <w:sz w:val="28"/>
          <w:szCs w:val="28"/>
          <w:lang w:val="en-US"/>
        </w:rPr>
        <w:t>COVID</w:t>
      </w:r>
      <w:r>
        <w:rPr>
          <w:sz w:val="28"/>
          <w:szCs w:val="28"/>
        </w:rPr>
        <w:t>-19)</w:t>
      </w:r>
      <w:r>
        <w:rPr>
          <w:sz w:val="28"/>
          <w:szCs w:val="28"/>
          <w:lang w:val="uk-UA"/>
        </w:rPr>
        <w:t xml:space="preserve">, та ними не сплачується орендна плата за договорами оренди комунального майна територіальної громади міста Харкова», враховуючи звернення орендарів та підтвердження </w:t>
      </w:r>
      <w:r>
        <w:rPr>
          <w:sz w:val="28"/>
          <w:szCs w:val="28"/>
          <w:lang w:val="uk-UA"/>
        </w:rPr>
        <w:lastRenderedPageBreak/>
        <w:t>балансоутримувачів про відсутність діяльності орендарів, не нараховувалась орендна плата та пеня на період локдауну з 08 січня по 24 січня 2021 року. Пільги надані на суму 81,4 тис грн по 52 заявам орендарів.</w:t>
      </w:r>
    </w:p>
    <w:p w:rsidR="0021440A" w:rsidRDefault="0021440A" w:rsidP="005D266C">
      <w:pPr>
        <w:tabs>
          <w:tab w:val="left" w:pos="709"/>
          <w:tab w:val="left" w:pos="851"/>
        </w:tabs>
        <w:ind w:firstLine="142"/>
        <w:jc w:val="both"/>
        <w:rPr>
          <w:sz w:val="28"/>
          <w:szCs w:val="28"/>
          <w:lang w:val="uk-UA"/>
        </w:rPr>
      </w:pPr>
      <w:r>
        <w:rPr>
          <w:sz w:val="28"/>
          <w:szCs w:val="28"/>
          <w:lang w:val="uk-UA"/>
        </w:rPr>
        <w:tab/>
        <w:t>На забезпечення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та Харківського міського центру зайнятості (пункти 3.1.4-3.1.6 Програми).</w:t>
      </w:r>
    </w:p>
    <w:p w:rsidR="0021440A" w:rsidRDefault="0021440A" w:rsidP="005D266C">
      <w:pPr>
        <w:ind w:firstLine="709"/>
        <w:jc w:val="both"/>
        <w:rPr>
          <w:sz w:val="28"/>
          <w:szCs w:val="28"/>
          <w:lang w:val="uk-UA"/>
        </w:rPr>
      </w:pPr>
      <w:r>
        <w:rPr>
          <w:sz w:val="28"/>
          <w:szCs w:val="28"/>
          <w:lang w:val="uk-UA"/>
        </w:rPr>
        <w:t xml:space="preserve">Протягом І кварталу 2021 року підвищено кваліфікацію 1 безробітного за програмою «Стратегічне планування і розвиток приватного підприємства». </w:t>
      </w:r>
    </w:p>
    <w:p w:rsidR="0021440A" w:rsidRDefault="0021440A" w:rsidP="005D266C">
      <w:pPr>
        <w:ind w:firstLine="709"/>
        <w:jc w:val="both"/>
        <w:rPr>
          <w:sz w:val="28"/>
          <w:szCs w:val="28"/>
          <w:lang w:val="uk-UA"/>
        </w:rPr>
      </w:pPr>
      <w:r>
        <w:rPr>
          <w:sz w:val="28"/>
          <w:szCs w:val="28"/>
          <w:lang w:val="uk-UA"/>
        </w:rPr>
        <w:t>У звітному періоді 1 особа  отримала  одноразову  допомогу по безробіттю для організації підприємницької   діяльності.</w:t>
      </w:r>
    </w:p>
    <w:p w:rsidR="0021440A" w:rsidRDefault="0021440A" w:rsidP="005D266C">
      <w:pPr>
        <w:ind w:firstLine="709"/>
        <w:jc w:val="both"/>
        <w:rPr>
          <w:sz w:val="28"/>
          <w:szCs w:val="28"/>
          <w:lang w:val="uk-UA"/>
        </w:rPr>
      </w:pPr>
      <w:r>
        <w:rPr>
          <w:sz w:val="28"/>
          <w:szCs w:val="28"/>
          <w:lang w:val="uk-UA"/>
        </w:rPr>
        <w:t>У Консалтинговому центрі Харківського міського центру зайнятості надано консультаційних послуг щодо створення та ведення бізнесу              459 особам.</w:t>
      </w:r>
    </w:p>
    <w:p w:rsidR="0021440A" w:rsidRDefault="0021440A" w:rsidP="005D266C">
      <w:pPr>
        <w:ind w:firstLine="709"/>
        <w:jc w:val="both"/>
        <w:rPr>
          <w:sz w:val="28"/>
          <w:szCs w:val="28"/>
          <w:lang w:val="uk-UA"/>
        </w:rPr>
      </w:pPr>
      <w:r>
        <w:rPr>
          <w:sz w:val="28"/>
          <w:szCs w:val="28"/>
          <w:lang w:val="uk-UA"/>
        </w:rPr>
        <w:t xml:space="preserve">На покращення підприємницького середовища в місті,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w:t>
      </w:r>
      <w:r>
        <w:rPr>
          <w:sz w:val="28"/>
          <w:szCs w:val="28"/>
          <w:lang w:val="uk-UA"/>
        </w:rPr>
        <w:br/>
        <w:t>м. Харкова та його територіальних підрозділів (пункт 4.1.2-4.1.6 Програми).</w:t>
      </w:r>
    </w:p>
    <w:p w:rsidR="0021440A" w:rsidRDefault="0021440A" w:rsidP="00F536AD">
      <w:pPr>
        <w:ind w:firstLine="708"/>
        <w:jc w:val="both"/>
        <w:rPr>
          <w:sz w:val="28"/>
          <w:szCs w:val="28"/>
          <w:lang w:val="uk-UA"/>
        </w:rPr>
      </w:pPr>
      <w:r>
        <w:rPr>
          <w:sz w:val="28"/>
          <w:szCs w:val="28"/>
          <w:lang w:val="uk-UA"/>
        </w:rPr>
        <w:t>За  І квартал 2021 року до Центру надання адміністративних послуг міста Харкова та його територіальних підрозділів з питань отримання документів дозвільного характеру зафіксовано 14901 звернення суб’єктів підприємницької діяльності. Видано 4080 документів дозвільного характеру, що становить 82,2 %  до  кількості виданих документів дозвільного характеру за відповідний період 2020 року. Кількість зареєстрованих декларацій склала 685 од., що становить 96,5%  до зареєстрованих декларацій в І кварталі     2020 року.</w:t>
      </w:r>
    </w:p>
    <w:p w:rsidR="0021440A" w:rsidRPr="00186857" w:rsidRDefault="0021440A" w:rsidP="00F536AD">
      <w:pPr>
        <w:ind w:firstLine="708"/>
        <w:jc w:val="both"/>
        <w:rPr>
          <w:sz w:val="28"/>
          <w:szCs w:val="28"/>
          <w:lang w:val="uk-UA"/>
        </w:rPr>
      </w:pPr>
      <w:r w:rsidRPr="00F536AD">
        <w:rPr>
          <w:sz w:val="28"/>
          <w:szCs w:val="28"/>
          <w:lang w:val="uk-UA"/>
        </w:rPr>
        <w:t xml:space="preserve">Крім того, до Центру зафіксовано 15801 звернення з питань реєстрації бізнесу, що становить 6,5% від загальної кількості звернень до ЦНАП                      м. Харкова та його територіальних підрозділів. </w:t>
      </w:r>
      <w:r w:rsidRPr="00186857">
        <w:rPr>
          <w:sz w:val="28"/>
          <w:szCs w:val="28"/>
          <w:lang w:val="uk-UA"/>
        </w:rPr>
        <w:t>З них 12318 звернень від фізичних осіб</w:t>
      </w:r>
      <w:r w:rsidRPr="00F536AD">
        <w:rPr>
          <w:sz w:val="28"/>
          <w:szCs w:val="28"/>
        </w:rPr>
        <w:t> </w:t>
      </w:r>
      <w:r w:rsidRPr="00186857">
        <w:rPr>
          <w:rFonts w:eastAsia="Arial Unicode MS" w:hAnsi="Arial Unicode MS" w:hint="eastAsia"/>
          <w:sz w:val="28"/>
          <w:szCs w:val="28"/>
          <w:lang w:val="uk-UA"/>
        </w:rPr>
        <w:t>‒</w:t>
      </w:r>
      <w:r w:rsidRPr="00F536AD">
        <w:rPr>
          <w:sz w:val="28"/>
          <w:szCs w:val="28"/>
        </w:rPr>
        <w:t> </w:t>
      </w:r>
      <w:r w:rsidRPr="00186857">
        <w:rPr>
          <w:sz w:val="28"/>
          <w:szCs w:val="28"/>
          <w:lang w:val="uk-UA"/>
        </w:rPr>
        <w:t xml:space="preserve">підприємців, 2779 звернень від юридичних осіб, </w:t>
      </w:r>
      <w:r w:rsidRPr="00186857">
        <w:rPr>
          <w:sz w:val="28"/>
          <w:szCs w:val="28"/>
          <w:lang w:val="uk-UA"/>
        </w:rPr>
        <w:br/>
        <w:t xml:space="preserve">704 звернення щодо отримання витягу з Єдиного державного реєстру юридичних осіб, фізичних осіб </w:t>
      </w:r>
      <w:r w:rsidRPr="00186857">
        <w:rPr>
          <w:rFonts w:eastAsia="Arial Unicode MS" w:hAnsi="Arial Unicode MS" w:hint="eastAsia"/>
          <w:sz w:val="28"/>
          <w:szCs w:val="28"/>
          <w:lang w:val="uk-UA"/>
        </w:rPr>
        <w:t>‒</w:t>
      </w:r>
      <w:r w:rsidRPr="00186857">
        <w:rPr>
          <w:sz w:val="28"/>
          <w:szCs w:val="28"/>
          <w:lang w:val="uk-UA"/>
        </w:rPr>
        <w:t xml:space="preserve"> підприємців та громадських формувань, а також 48 звернень стосовно реєстраційних дій громадських формувань.</w:t>
      </w:r>
    </w:p>
    <w:p w:rsidR="0021440A" w:rsidRDefault="0021440A" w:rsidP="005D266C">
      <w:pPr>
        <w:ind w:firstLine="567"/>
        <w:jc w:val="both"/>
        <w:rPr>
          <w:sz w:val="28"/>
          <w:szCs w:val="28"/>
          <w:lang w:val="uk-UA"/>
        </w:rPr>
      </w:pPr>
      <w:r>
        <w:rPr>
          <w:sz w:val="28"/>
          <w:szCs w:val="28"/>
          <w:lang w:val="uk-UA"/>
        </w:rPr>
        <w:t>Найбільш питому вагу із загальної кількості звернень в сфері реєстрації бізнесу займають звернення до Регіонального центру послуг – 2819 (17,8%), до відділу адміністративних послуг в сфері нерухомості – 2630 (16,6%) та до ЦНАП м. Харкова – 2289 (14,5%).</w:t>
      </w:r>
    </w:p>
    <w:p w:rsidR="0021440A" w:rsidRDefault="0021440A" w:rsidP="005D266C">
      <w:pPr>
        <w:ind w:firstLine="567"/>
        <w:jc w:val="both"/>
        <w:rPr>
          <w:sz w:val="28"/>
          <w:szCs w:val="28"/>
          <w:lang w:val="uk-UA"/>
        </w:rPr>
      </w:pPr>
      <w:r>
        <w:rPr>
          <w:sz w:val="28"/>
          <w:szCs w:val="28"/>
          <w:lang w:val="uk-UA"/>
        </w:rPr>
        <w:t>За напрямками звернень в сфері реєстрації бізнесу варто виділити:</w:t>
      </w:r>
    </w:p>
    <w:p w:rsidR="0021440A" w:rsidRDefault="0021440A" w:rsidP="00F536AD">
      <w:pPr>
        <w:pStyle w:val="2"/>
        <w:numPr>
          <w:ilvl w:val="0"/>
          <w:numId w:val="1"/>
        </w:numPr>
        <w:ind w:left="0" w:firstLine="0"/>
        <w:jc w:val="both"/>
        <w:rPr>
          <w:sz w:val="28"/>
          <w:szCs w:val="28"/>
          <w:lang w:val="uk-UA"/>
        </w:rPr>
      </w:pPr>
      <w:r>
        <w:rPr>
          <w:sz w:val="28"/>
          <w:szCs w:val="28"/>
          <w:lang w:val="uk-UA"/>
        </w:rPr>
        <w:lastRenderedPageBreak/>
        <w:t>з питань державної реєстрації фізичних осіб підприємцями –             3711 звернень (23,5%);</w:t>
      </w:r>
    </w:p>
    <w:p w:rsidR="0021440A" w:rsidRDefault="0021440A" w:rsidP="00F536AD">
      <w:pPr>
        <w:pStyle w:val="2"/>
        <w:numPr>
          <w:ilvl w:val="0"/>
          <w:numId w:val="1"/>
        </w:numPr>
        <w:ind w:left="0" w:firstLine="0"/>
        <w:jc w:val="both"/>
        <w:rPr>
          <w:sz w:val="28"/>
          <w:szCs w:val="28"/>
          <w:lang w:val="uk-UA"/>
        </w:rPr>
      </w:pPr>
      <w:r>
        <w:rPr>
          <w:sz w:val="28"/>
          <w:szCs w:val="28"/>
          <w:lang w:val="uk-UA"/>
        </w:rPr>
        <w:t xml:space="preserve">з питань реєстрації припинення підприємницької діяльності за власним рішенням – 4275 звернень (27,1%); </w:t>
      </w:r>
    </w:p>
    <w:p w:rsidR="0021440A" w:rsidRDefault="0021440A" w:rsidP="00F536AD">
      <w:pPr>
        <w:pStyle w:val="2"/>
        <w:numPr>
          <w:ilvl w:val="0"/>
          <w:numId w:val="1"/>
        </w:numPr>
        <w:ind w:left="0" w:firstLine="0"/>
        <w:jc w:val="both"/>
        <w:rPr>
          <w:sz w:val="28"/>
          <w:szCs w:val="28"/>
          <w:lang w:val="uk-UA"/>
        </w:rPr>
      </w:pPr>
      <w:r>
        <w:rPr>
          <w:sz w:val="28"/>
          <w:szCs w:val="28"/>
          <w:lang w:val="uk-UA"/>
        </w:rPr>
        <w:t>з питань реєстрації змін до відомостей про фізичну особу – підприємця – 4162 звернення (26,3%);</w:t>
      </w:r>
    </w:p>
    <w:p w:rsidR="0021440A" w:rsidRDefault="0021440A" w:rsidP="00F536AD">
      <w:pPr>
        <w:pStyle w:val="2"/>
        <w:numPr>
          <w:ilvl w:val="0"/>
          <w:numId w:val="1"/>
        </w:numPr>
        <w:ind w:left="0" w:firstLine="0"/>
        <w:jc w:val="both"/>
        <w:rPr>
          <w:sz w:val="28"/>
          <w:szCs w:val="28"/>
          <w:lang w:val="uk-UA"/>
        </w:rPr>
      </w:pPr>
      <w:r>
        <w:rPr>
          <w:sz w:val="28"/>
          <w:szCs w:val="28"/>
          <w:lang w:val="uk-UA"/>
        </w:rPr>
        <w:t>з питань державної реєстрації змін до відомостей про юридичну особу – 1667 звернень (10,5%);</w:t>
      </w:r>
    </w:p>
    <w:p w:rsidR="0021440A" w:rsidRDefault="0021440A" w:rsidP="00F536AD">
      <w:pPr>
        <w:pStyle w:val="2"/>
        <w:numPr>
          <w:ilvl w:val="0"/>
          <w:numId w:val="1"/>
        </w:numPr>
        <w:ind w:left="0" w:firstLine="0"/>
        <w:jc w:val="both"/>
        <w:rPr>
          <w:sz w:val="28"/>
          <w:szCs w:val="28"/>
          <w:lang w:val="uk-UA"/>
        </w:rPr>
      </w:pPr>
      <w:r>
        <w:rPr>
          <w:sz w:val="28"/>
          <w:szCs w:val="28"/>
          <w:lang w:val="uk-UA"/>
        </w:rPr>
        <w:t>з питань видачі витягу – 704 звернення (4,5%);</w:t>
      </w:r>
    </w:p>
    <w:p w:rsidR="0021440A" w:rsidRDefault="0021440A" w:rsidP="00F536AD">
      <w:pPr>
        <w:pStyle w:val="2"/>
        <w:numPr>
          <w:ilvl w:val="0"/>
          <w:numId w:val="1"/>
        </w:numPr>
        <w:ind w:left="0" w:firstLine="0"/>
        <w:jc w:val="both"/>
        <w:rPr>
          <w:sz w:val="28"/>
          <w:szCs w:val="28"/>
          <w:lang w:val="uk-UA"/>
        </w:rPr>
      </w:pPr>
      <w:r>
        <w:rPr>
          <w:sz w:val="28"/>
          <w:szCs w:val="28"/>
          <w:lang w:val="uk-UA"/>
        </w:rPr>
        <w:t>з питань державної реєстрації юридичної особи (крім громадських формувань) – 457 звернень (2,9%).</w:t>
      </w:r>
    </w:p>
    <w:p w:rsidR="0021440A" w:rsidRDefault="0021440A" w:rsidP="005D266C">
      <w:pPr>
        <w:ind w:firstLine="709"/>
        <w:jc w:val="both"/>
        <w:rPr>
          <w:sz w:val="28"/>
          <w:szCs w:val="28"/>
          <w:lang w:val="uk-UA"/>
        </w:rPr>
      </w:pPr>
      <w:r>
        <w:rPr>
          <w:sz w:val="28"/>
          <w:szCs w:val="28"/>
          <w:lang w:val="uk-UA"/>
        </w:rPr>
        <w:t>Реалізація заходів Програми та успішна політика, що проводиться міською владою щодо підтримки бізнесу, сприяють ефективному розвитку підприємницького сектора міста.</w:t>
      </w:r>
    </w:p>
    <w:p w:rsidR="0021440A" w:rsidRDefault="0021440A" w:rsidP="005D266C">
      <w:pPr>
        <w:ind w:firstLine="709"/>
        <w:jc w:val="both"/>
        <w:rPr>
          <w:sz w:val="28"/>
          <w:szCs w:val="28"/>
          <w:lang w:val="uk-UA"/>
        </w:rPr>
      </w:pPr>
      <w:r>
        <w:rPr>
          <w:sz w:val="28"/>
          <w:szCs w:val="28"/>
          <w:lang w:val="uk-UA"/>
        </w:rPr>
        <w:t>Статистичні показники  свідчать про позитивну динаміку в розвитку підприємництва в місті Харкові.</w:t>
      </w:r>
    </w:p>
    <w:p w:rsidR="0021440A" w:rsidRDefault="0021440A" w:rsidP="005D266C">
      <w:pPr>
        <w:ind w:firstLine="709"/>
        <w:jc w:val="both"/>
        <w:rPr>
          <w:sz w:val="28"/>
          <w:szCs w:val="28"/>
          <w:lang w:val="uk-UA"/>
        </w:rPr>
      </w:pPr>
      <w:r>
        <w:rPr>
          <w:sz w:val="28"/>
          <w:szCs w:val="28"/>
          <w:lang w:val="uk-UA"/>
        </w:rPr>
        <w:t>За інформацією Головного управління статистики в Харківській області у 2019 році (</w:t>
      </w:r>
      <w:r>
        <w:rPr>
          <w:b/>
          <w:i/>
          <w:lang w:val="uk-UA"/>
        </w:rPr>
        <w:t xml:space="preserve"> статистична звітність річна ) </w:t>
      </w:r>
      <w:r>
        <w:rPr>
          <w:sz w:val="28"/>
          <w:szCs w:val="28"/>
          <w:lang w:val="uk-UA"/>
        </w:rPr>
        <w:t>в місті здійснювали діяльність 19410 великих, малих і середніх підприємств, що становить 77,5% від загальної кількості підприємств області і на 1087 підприємств або 5,9% більше в порівнянні з 2018 роком.</w:t>
      </w:r>
    </w:p>
    <w:p w:rsidR="0021440A" w:rsidRPr="00F536AD" w:rsidRDefault="0021440A" w:rsidP="00F536AD">
      <w:pPr>
        <w:ind w:firstLine="709"/>
        <w:jc w:val="both"/>
        <w:rPr>
          <w:sz w:val="28"/>
          <w:szCs w:val="28"/>
        </w:rPr>
      </w:pPr>
      <w:r w:rsidRPr="00F536AD">
        <w:rPr>
          <w:sz w:val="28"/>
          <w:szCs w:val="28"/>
        </w:rPr>
        <w:t xml:space="preserve">Із загальної кількості зазначених підприємств 99,9% становили малі та середні підприємства (МСП). З них – 844 середні підприємства (4,3% від загальної кількості підприємств), 18551 </w:t>
      </w:r>
      <w:r w:rsidRPr="00F536AD">
        <w:rPr>
          <w:rFonts w:eastAsia="Arial Unicode MS" w:hAnsi="Arial Unicode MS" w:hint="eastAsia"/>
          <w:sz w:val="28"/>
          <w:szCs w:val="28"/>
        </w:rPr>
        <w:t>‒</w:t>
      </w:r>
      <w:r w:rsidRPr="00F536AD">
        <w:rPr>
          <w:sz w:val="28"/>
          <w:szCs w:val="28"/>
        </w:rPr>
        <w:t xml:space="preserve"> малі та мікропідприємства (95,6% від загальної кількості підприємств).</w:t>
      </w:r>
    </w:p>
    <w:p w:rsidR="0021440A" w:rsidRPr="00F536AD" w:rsidRDefault="0021440A" w:rsidP="00F536AD">
      <w:pPr>
        <w:ind w:firstLine="709"/>
        <w:jc w:val="both"/>
        <w:rPr>
          <w:sz w:val="28"/>
          <w:szCs w:val="28"/>
        </w:rPr>
      </w:pPr>
      <w:r w:rsidRPr="00F536AD">
        <w:rPr>
          <w:sz w:val="28"/>
          <w:szCs w:val="28"/>
        </w:rPr>
        <w:t>У розрахунку на 10 тис. осіб населення кількість малих підприємств становила 128 одиниць.</w:t>
      </w:r>
    </w:p>
    <w:p w:rsidR="0021440A" w:rsidRPr="00F536AD" w:rsidRDefault="0021440A" w:rsidP="00F536AD">
      <w:pPr>
        <w:ind w:firstLine="709"/>
        <w:jc w:val="both"/>
        <w:rPr>
          <w:sz w:val="28"/>
          <w:szCs w:val="28"/>
        </w:rPr>
      </w:pPr>
      <w:r w:rsidRPr="00F536AD">
        <w:rPr>
          <w:sz w:val="28"/>
          <w:szCs w:val="28"/>
        </w:rPr>
        <w:t xml:space="preserve">Кількість зайнятих працівників на підприємствах міста Харкова становила </w:t>
      </w:r>
      <w:r w:rsidRPr="00F536AD">
        <w:rPr>
          <w:rFonts w:eastAsia="Arial Unicode MS" w:hAnsi="Arial Unicode MS" w:hint="eastAsia"/>
          <w:sz w:val="28"/>
          <w:szCs w:val="28"/>
        </w:rPr>
        <w:t>‒</w:t>
      </w:r>
      <w:r w:rsidRPr="00F536AD">
        <w:rPr>
          <w:sz w:val="28"/>
          <w:szCs w:val="28"/>
        </w:rPr>
        <w:t xml:space="preserve"> 296483 осіб, що на 22164 особи більш, ніж у 2018 році.</w:t>
      </w:r>
    </w:p>
    <w:p w:rsidR="0021440A" w:rsidRPr="00F536AD" w:rsidRDefault="0021440A" w:rsidP="00F536AD">
      <w:pPr>
        <w:jc w:val="both"/>
        <w:rPr>
          <w:sz w:val="28"/>
          <w:szCs w:val="28"/>
        </w:rPr>
      </w:pPr>
      <w:r w:rsidRPr="00F536AD">
        <w:rPr>
          <w:sz w:val="28"/>
          <w:szCs w:val="28"/>
        </w:rPr>
        <w:t>Підприємствами великого, малого та середнього бізнесу реалізовано продукції (товарів, послуг) на 272862,0 млн грн, що становить 69,4% від загального обсягу реалізованої продукції по Харківській області.</w:t>
      </w:r>
    </w:p>
    <w:p w:rsidR="0021440A" w:rsidRDefault="0021440A" w:rsidP="00F536AD">
      <w:pPr>
        <w:jc w:val="both"/>
        <w:rPr>
          <w:sz w:val="28"/>
          <w:szCs w:val="28"/>
          <w:lang w:val="uk-UA"/>
        </w:rPr>
      </w:pPr>
      <w:r w:rsidRPr="00F536AD">
        <w:rPr>
          <w:sz w:val="28"/>
          <w:szCs w:val="28"/>
        </w:rPr>
        <w:tab/>
        <w:t>За даними Головного управління ДПС у Харківській області станом на 01.01.202</w:t>
      </w:r>
      <w:r w:rsidR="00186857">
        <w:rPr>
          <w:sz w:val="28"/>
          <w:szCs w:val="28"/>
        </w:rPr>
        <w:t>1</w:t>
      </w:r>
      <w:bookmarkStart w:id="0" w:name="_GoBack"/>
      <w:bookmarkEnd w:id="0"/>
      <w:r w:rsidRPr="00F536AD">
        <w:rPr>
          <w:sz w:val="28"/>
          <w:szCs w:val="28"/>
        </w:rPr>
        <w:t xml:space="preserve"> на обліку в територіальних органах ДПС м. Харкова значилось 116111 фізичних осіб-підприємців. У фізичних осіб </w:t>
      </w:r>
      <w:r w:rsidRPr="00F536AD">
        <w:rPr>
          <w:rFonts w:eastAsia="Arial Unicode MS" w:hAnsi="Arial Unicode MS" w:hint="eastAsia"/>
          <w:sz w:val="28"/>
          <w:szCs w:val="28"/>
        </w:rPr>
        <w:t>‒</w:t>
      </w:r>
      <w:r w:rsidRPr="00F536AD">
        <w:rPr>
          <w:sz w:val="28"/>
          <w:szCs w:val="28"/>
        </w:rPr>
        <w:t xml:space="preserve"> підприємців працювало </w:t>
      </w:r>
      <w:r>
        <w:rPr>
          <w:sz w:val="28"/>
          <w:szCs w:val="28"/>
          <w:lang w:val="uk-UA"/>
        </w:rPr>
        <w:t>48305 найманих працівників.</w:t>
      </w:r>
    </w:p>
    <w:p w:rsidR="0021440A" w:rsidRPr="00F536AD" w:rsidRDefault="0021440A" w:rsidP="00F536AD">
      <w:pPr>
        <w:ind w:firstLine="709"/>
        <w:jc w:val="both"/>
        <w:rPr>
          <w:sz w:val="28"/>
          <w:szCs w:val="28"/>
          <w:lang w:val="uk-UA"/>
        </w:rPr>
      </w:pPr>
      <w:r>
        <w:rPr>
          <w:sz w:val="28"/>
          <w:szCs w:val="28"/>
          <w:lang w:val="uk-UA"/>
        </w:rPr>
        <w:t>За видами економічної діяльності найбільша кількість підприємств зосереджена у сферах оптової та роздрібної торгівлі, послуг та промисловості та у сфері операцій з нерухомим майном.</w:t>
      </w:r>
    </w:p>
    <w:sectPr w:rsidR="0021440A" w:rsidRPr="00F536AD" w:rsidSect="00425C5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58" w:rsidRDefault="00104158" w:rsidP="004B5FBB">
      <w:r>
        <w:separator/>
      </w:r>
    </w:p>
  </w:endnote>
  <w:endnote w:type="continuationSeparator" w:id="0">
    <w:p w:rsidR="00104158" w:rsidRDefault="00104158" w:rsidP="004B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Roboto Ligh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58" w:rsidRDefault="00104158" w:rsidP="004B5FBB">
      <w:r>
        <w:separator/>
      </w:r>
    </w:p>
  </w:footnote>
  <w:footnote w:type="continuationSeparator" w:id="0">
    <w:p w:rsidR="00104158" w:rsidRDefault="00104158" w:rsidP="004B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40A" w:rsidRDefault="00104158">
    <w:pPr>
      <w:pStyle w:val="a9"/>
      <w:jc w:val="center"/>
    </w:pPr>
    <w:r>
      <w:fldChar w:fldCharType="begin"/>
    </w:r>
    <w:r>
      <w:instrText xml:space="preserve"> PAGE   \* MERGEFORMAT </w:instrText>
    </w:r>
    <w:r>
      <w:fldChar w:fldCharType="separate"/>
    </w:r>
    <w:r w:rsidR="00186857">
      <w:rPr>
        <w:noProof/>
      </w:rPr>
      <w:t>4</w:t>
    </w:r>
    <w:r>
      <w:rPr>
        <w:noProof/>
      </w:rPr>
      <w:fldChar w:fldCharType="end"/>
    </w:r>
  </w:p>
  <w:p w:rsidR="0021440A" w:rsidRDefault="0021440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6180E"/>
    <w:multiLevelType w:val="hybridMultilevel"/>
    <w:tmpl w:val="DEB0C37C"/>
    <w:lvl w:ilvl="0" w:tplc="59C8A2BE">
      <w:numFmt w:val="bullet"/>
      <w:lvlText w:val=""/>
      <w:lvlJc w:val="left"/>
      <w:pPr>
        <w:ind w:left="643"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BBC"/>
    <w:rsid w:val="00016B2A"/>
    <w:rsid w:val="00016BCB"/>
    <w:rsid w:val="0003063E"/>
    <w:rsid w:val="00034F2E"/>
    <w:rsid w:val="000354C9"/>
    <w:rsid w:val="00041A65"/>
    <w:rsid w:val="000440AC"/>
    <w:rsid w:val="0005652F"/>
    <w:rsid w:val="000627C4"/>
    <w:rsid w:val="00070FB6"/>
    <w:rsid w:val="00073520"/>
    <w:rsid w:val="000805D7"/>
    <w:rsid w:val="0008398C"/>
    <w:rsid w:val="000B27B5"/>
    <w:rsid w:val="000D6096"/>
    <w:rsid w:val="000F6309"/>
    <w:rsid w:val="000F7B21"/>
    <w:rsid w:val="001010EE"/>
    <w:rsid w:val="00104158"/>
    <w:rsid w:val="0010703B"/>
    <w:rsid w:val="00110A69"/>
    <w:rsid w:val="0011563E"/>
    <w:rsid w:val="00117B86"/>
    <w:rsid w:val="00136B24"/>
    <w:rsid w:val="001466E3"/>
    <w:rsid w:val="0016041A"/>
    <w:rsid w:val="001704C2"/>
    <w:rsid w:val="001859F8"/>
    <w:rsid w:val="00186857"/>
    <w:rsid w:val="0019796B"/>
    <w:rsid w:val="001A11AC"/>
    <w:rsid w:val="001B28D3"/>
    <w:rsid w:val="001E5339"/>
    <w:rsid w:val="0021440A"/>
    <w:rsid w:val="00237558"/>
    <w:rsid w:val="002461D7"/>
    <w:rsid w:val="002560F2"/>
    <w:rsid w:val="00271683"/>
    <w:rsid w:val="00277B34"/>
    <w:rsid w:val="002A0BB4"/>
    <w:rsid w:val="002D3E79"/>
    <w:rsid w:val="002D6A0F"/>
    <w:rsid w:val="002D796C"/>
    <w:rsid w:val="002E340E"/>
    <w:rsid w:val="003026C3"/>
    <w:rsid w:val="00312A2B"/>
    <w:rsid w:val="00324ACF"/>
    <w:rsid w:val="00333F15"/>
    <w:rsid w:val="0033569F"/>
    <w:rsid w:val="0036102C"/>
    <w:rsid w:val="00367A29"/>
    <w:rsid w:val="003E5CDC"/>
    <w:rsid w:val="003F690B"/>
    <w:rsid w:val="00400632"/>
    <w:rsid w:val="00401F62"/>
    <w:rsid w:val="00407BBA"/>
    <w:rsid w:val="00420793"/>
    <w:rsid w:val="004237E2"/>
    <w:rsid w:val="00425C5D"/>
    <w:rsid w:val="00430D80"/>
    <w:rsid w:val="00467652"/>
    <w:rsid w:val="00496D3A"/>
    <w:rsid w:val="004A3F40"/>
    <w:rsid w:val="004B5FBB"/>
    <w:rsid w:val="004D2D94"/>
    <w:rsid w:val="004D63C1"/>
    <w:rsid w:val="004D6CAC"/>
    <w:rsid w:val="004E36CB"/>
    <w:rsid w:val="004E53DF"/>
    <w:rsid w:val="004F43FC"/>
    <w:rsid w:val="0050469B"/>
    <w:rsid w:val="00526F22"/>
    <w:rsid w:val="00557E63"/>
    <w:rsid w:val="00563BBC"/>
    <w:rsid w:val="005A6C7F"/>
    <w:rsid w:val="005B23E2"/>
    <w:rsid w:val="005C4B4F"/>
    <w:rsid w:val="005C679F"/>
    <w:rsid w:val="005D266C"/>
    <w:rsid w:val="005D58BE"/>
    <w:rsid w:val="006160DA"/>
    <w:rsid w:val="006169DC"/>
    <w:rsid w:val="00625E78"/>
    <w:rsid w:val="00626216"/>
    <w:rsid w:val="00641877"/>
    <w:rsid w:val="006476D6"/>
    <w:rsid w:val="006568C0"/>
    <w:rsid w:val="006706E6"/>
    <w:rsid w:val="006C3018"/>
    <w:rsid w:val="006D1947"/>
    <w:rsid w:val="006E5C42"/>
    <w:rsid w:val="006F1153"/>
    <w:rsid w:val="006F211D"/>
    <w:rsid w:val="00725766"/>
    <w:rsid w:val="0073565F"/>
    <w:rsid w:val="00760546"/>
    <w:rsid w:val="00766A14"/>
    <w:rsid w:val="007868BF"/>
    <w:rsid w:val="007A0722"/>
    <w:rsid w:val="007A0D0A"/>
    <w:rsid w:val="007C689D"/>
    <w:rsid w:val="007E4813"/>
    <w:rsid w:val="007F2A1D"/>
    <w:rsid w:val="007F35C2"/>
    <w:rsid w:val="008235D9"/>
    <w:rsid w:val="00825B52"/>
    <w:rsid w:val="00846AF2"/>
    <w:rsid w:val="00883951"/>
    <w:rsid w:val="008A61D8"/>
    <w:rsid w:val="008B3CD6"/>
    <w:rsid w:val="008C1B27"/>
    <w:rsid w:val="008D2BE5"/>
    <w:rsid w:val="008F5DE3"/>
    <w:rsid w:val="009049DF"/>
    <w:rsid w:val="009131E2"/>
    <w:rsid w:val="00915B78"/>
    <w:rsid w:val="00921B31"/>
    <w:rsid w:val="00926592"/>
    <w:rsid w:val="0095233C"/>
    <w:rsid w:val="00987E85"/>
    <w:rsid w:val="009A2E5A"/>
    <w:rsid w:val="009A47B6"/>
    <w:rsid w:val="009C0FE7"/>
    <w:rsid w:val="009C114D"/>
    <w:rsid w:val="009F1E38"/>
    <w:rsid w:val="009F3185"/>
    <w:rsid w:val="00A04916"/>
    <w:rsid w:val="00A1324A"/>
    <w:rsid w:val="00A147C3"/>
    <w:rsid w:val="00A15E28"/>
    <w:rsid w:val="00A23E89"/>
    <w:rsid w:val="00A51A5E"/>
    <w:rsid w:val="00A52304"/>
    <w:rsid w:val="00A8186F"/>
    <w:rsid w:val="00AA2718"/>
    <w:rsid w:val="00AA4262"/>
    <w:rsid w:val="00AC6331"/>
    <w:rsid w:val="00AD2085"/>
    <w:rsid w:val="00AE35D8"/>
    <w:rsid w:val="00AF4BFC"/>
    <w:rsid w:val="00B057B7"/>
    <w:rsid w:val="00B23400"/>
    <w:rsid w:val="00B54CE9"/>
    <w:rsid w:val="00B668DB"/>
    <w:rsid w:val="00B7641C"/>
    <w:rsid w:val="00BA6931"/>
    <w:rsid w:val="00BB0F8F"/>
    <w:rsid w:val="00BC56D8"/>
    <w:rsid w:val="00BD111A"/>
    <w:rsid w:val="00BD2CD9"/>
    <w:rsid w:val="00BE1B01"/>
    <w:rsid w:val="00BE22A2"/>
    <w:rsid w:val="00C224F4"/>
    <w:rsid w:val="00C2611D"/>
    <w:rsid w:val="00C30D6F"/>
    <w:rsid w:val="00CB3D91"/>
    <w:rsid w:val="00CC6A88"/>
    <w:rsid w:val="00CE7C61"/>
    <w:rsid w:val="00D03758"/>
    <w:rsid w:val="00D11917"/>
    <w:rsid w:val="00D36E46"/>
    <w:rsid w:val="00D5776D"/>
    <w:rsid w:val="00D76750"/>
    <w:rsid w:val="00D77906"/>
    <w:rsid w:val="00D90C27"/>
    <w:rsid w:val="00DA2010"/>
    <w:rsid w:val="00DA22A7"/>
    <w:rsid w:val="00DB36E6"/>
    <w:rsid w:val="00DC3F14"/>
    <w:rsid w:val="00DD63A7"/>
    <w:rsid w:val="00DF7CE5"/>
    <w:rsid w:val="00E12C1E"/>
    <w:rsid w:val="00E5230E"/>
    <w:rsid w:val="00EA1A05"/>
    <w:rsid w:val="00EB06FD"/>
    <w:rsid w:val="00ED21B6"/>
    <w:rsid w:val="00EE17BD"/>
    <w:rsid w:val="00EF7F36"/>
    <w:rsid w:val="00F07637"/>
    <w:rsid w:val="00F27ED8"/>
    <w:rsid w:val="00F37E6A"/>
    <w:rsid w:val="00F411EF"/>
    <w:rsid w:val="00F45B58"/>
    <w:rsid w:val="00F506B9"/>
    <w:rsid w:val="00F536AD"/>
    <w:rsid w:val="00F75928"/>
    <w:rsid w:val="00FB540E"/>
    <w:rsid w:val="00FB6A6E"/>
    <w:rsid w:val="00FC6067"/>
    <w:rsid w:val="00FE4B70"/>
    <w:rsid w:val="00FE79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8316E2"/>
  <w15:docId w15:val="{3CBBB097-989F-4EAC-BC7E-B328C27B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BBC"/>
    <w:rPr>
      <w:rFonts w:ascii="Times New Roman" w:eastAsia="Times New Roman" w:hAnsi="Times New Roman"/>
    </w:rPr>
  </w:style>
  <w:style w:type="paragraph" w:styleId="1">
    <w:name w:val="heading 1"/>
    <w:basedOn w:val="a"/>
    <w:next w:val="a"/>
    <w:link w:val="10"/>
    <w:uiPriority w:val="99"/>
    <w:qFormat/>
    <w:rsid w:val="00563BBC"/>
    <w:pPr>
      <w:keepNext/>
      <w:outlineLvl w:val="0"/>
    </w:pPr>
    <w:rPr>
      <w:sz w:val="24"/>
    </w:rPr>
  </w:style>
  <w:style w:type="paragraph" w:styleId="3">
    <w:name w:val="heading 3"/>
    <w:basedOn w:val="a"/>
    <w:next w:val="a"/>
    <w:link w:val="30"/>
    <w:uiPriority w:val="99"/>
    <w:qFormat/>
    <w:rsid w:val="00563BBC"/>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563BBC"/>
    <w:pPr>
      <w:keepNext/>
      <w:keepLines/>
      <w:spacing w:before="200"/>
      <w:outlineLvl w:val="3"/>
    </w:pPr>
    <w:rPr>
      <w:rFonts w:ascii="Cambria" w:hAnsi="Cambria"/>
      <w:b/>
      <w:bCs/>
      <w:i/>
      <w:iCs/>
      <w:color w:val="4F81BD"/>
    </w:rPr>
  </w:style>
  <w:style w:type="paragraph" w:styleId="6">
    <w:name w:val="heading 6"/>
    <w:basedOn w:val="a"/>
    <w:next w:val="a"/>
    <w:link w:val="60"/>
    <w:uiPriority w:val="99"/>
    <w:qFormat/>
    <w:rsid w:val="00563BBC"/>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3BBC"/>
    <w:rPr>
      <w:rFonts w:ascii="Times New Roman" w:hAnsi="Times New Roman" w:cs="Times New Roman"/>
      <w:sz w:val="20"/>
      <w:szCs w:val="20"/>
      <w:lang w:eastAsia="ru-RU"/>
    </w:rPr>
  </w:style>
  <w:style w:type="character" w:customStyle="1" w:styleId="30">
    <w:name w:val="Заголовок 3 Знак"/>
    <w:link w:val="3"/>
    <w:uiPriority w:val="99"/>
    <w:locked/>
    <w:rsid w:val="00563BBC"/>
    <w:rPr>
      <w:rFonts w:ascii="Cambria" w:hAnsi="Cambria" w:cs="Times New Roman"/>
      <w:b/>
      <w:bCs/>
      <w:color w:val="4F81BD"/>
      <w:sz w:val="20"/>
      <w:szCs w:val="20"/>
      <w:lang w:eastAsia="ru-RU"/>
    </w:rPr>
  </w:style>
  <w:style w:type="character" w:customStyle="1" w:styleId="40">
    <w:name w:val="Заголовок 4 Знак"/>
    <w:link w:val="4"/>
    <w:uiPriority w:val="99"/>
    <w:locked/>
    <w:rsid w:val="00563BBC"/>
    <w:rPr>
      <w:rFonts w:ascii="Cambria" w:hAnsi="Cambria" w:cs="Times New Roman"/>
      <w:b/>
      <w:bCs/>
      <w:i/>
      <w:iCs/>
      <w:color w:val="4F81BD"/>
      <w:sz w:val="20"/>
      <w:szCs w:val="20"/>
      <w:lang w:eastAsia="ru-RU"/>
    </w:rPr>
  </w:style>
  <w:style w:type="character" w:customStyle="1" w:styleId="60">
    <w:name w:val="Заголовок 6 Знак"/>
    <w:link w:val="6"/>
    <w:uiPriority w:val="99"/>
    <w:locked/>
    <w:rsid w:val="00563BBC"/>
    <w:rPr>
      <w:rFonts w:ascii="Cambria" w:hAnsi="Cambria" w:cs="Times New Roman"/>
      <w:i/>
      <w:iCs/>
      <w:color w:val="243F60"/>
      <w:sz w:val="20"/>
      <w:szCs w:val="20"/>
      <w:lang w:eastAsia="ru-RU"/>
    </w:rPr>
  </w:style>
  <w:style w:type="paragraph" w:styleId="a3">
    <w:name w:val="Title"/>
    <w:basedOn w:val="a"/>
    <w:link w:val="a4"/>
    <w:uiPriority w:val="99"/>
    <w:qFormat/>
    <w:rsid w:val="00563BBC"/>
    <w:pPr>
      <w:jc w:val="center"/>
    </w:pPr>
    <w:rPr>
      <w:sz w:val="28"/>
      <w:lang w:val="uk-UA"/>
    </w:rPr>
  </w:style>
  <w:style w:type="character" w:customStyle="1" w:styleId="a4">
    <w:name w:val="Заголовок Знак"/>
    <w:link w:val="a3"/>
    <w:uiPriority w:val="99"/>
    <w:locked/>
    <w:rsid w:val="00563BBC"/>
    <w:rPr>
      <w:rFonts w:ascii="Times New Roman" w:hAnsi="Times New Roman" w:cs="Times New Roman"/>
      <w:sz w:val="20"/>
      <w:szCs w:val="20"/>
      <w:lang w:val="uk-UA" w:eastAsia="ru-RU"/>
    </w:rPr>
  </w:style>
  <w:style w:type="paragraph" w:styleId="a5">
    <w:name w:val="Body Text Indent"/>
    <w:basedOn w:val="a"/>
    <w:link w:val="a6"/>
    <w:uiPriority w:val="99"/>
    <w:rsid w:val="00563BBC"/>
    <w:pPr>
      <w:ind w:firstLine="426"/>
      <w:jc w:val="both"/>
    </w:pPr>
    <w:rPr>
      <w:sz w:val="28"/>
      <w:lang w:val="uk-UA"/>
    </w:rPr>
  </w:style>
  <w:style w:type="character" w:customStyle="1" w:styleId="a6">
    <w:name w:val="Основной текст с отступом Знак"/>
    <w:link w:val="a5"/>
    <w:uiPriority w:val="99"/>
    <w:locked/>
    <w:rsid w:val="00563BBC"/>
    <w:rPr>
      <w:rFonts w:ascii="Times New Roman" w:hAnsi="Times New Roman" w:cs="Times New Roman"/>
      <w:sz w:val="20"/>
      <w:szCs w:val="20"/>
      <w:lang w:val="uk-UA" w:eastAsia="ru-RU"/>
    </w:rPr>
  </w:style>
  <w:style w:type="paragraph" w:styleId="a7">
    <w:name w:val="List Paragraph"/>
    <w:basedOn w:val="a"/>
    <w:uiPriority w:val="99"/>
    <w:qFormat/>
    <w:rsid w:val="00563BBC"/>
    <w:pPr>
      <w:ind w:left="720"/>
      <w:contextualSpacing/>
    </w:pPr>
  </w:style>
  <w:style w:type="paragraph" w:styleId="a8">
    <w:name w:val="Normal (Web)"/>
    <w:basedOn w:val="a"/>
    <w:uiPriority w:val="99"/>
    <w:rsid w:val="00563BBC"/>
    <w:pPr>
      <w:spacing w:before="100" w:beforeAutospacing="1" w:after="100" w:afterAutospacing="1"/>
    </w:pPr>
    <w:rPr>
      <w:sz w:val="24"/>
      <w:szCs w:val="24"/>
    </w:rPr>
  </w:style>
  <w:style w:type="paragraph" w:styleId="a9">
    <w:name w:val="header"/>
    <w:basedOn w:val="a"/>
    <w:link w:val="aa"/>
    <w:uiPriority w:val="99"/>
    <w:rsid w:val="00563BBC"/>
    <w:pPr>
      <w:tabs>
        <w:tab w:val="center" w:pos="4677"/>
        <w:tab w:val="right" w:pos="9355"/>
      </w:tabs>
    </w:pPr>
    <w:rPr>
      <w:sz w:val="24"/>
      <w:szCs w:val="24"/>
    </w:rPr>
  </w:style>
  <w:style w:type="character" w:customStyle="1" w:styleId="aa">
    <w:name w:val="Верхний колонтитул Знак"/>
    <w:link w:val="a9"/>
    <w:uiPriority w:val="99"/>
    <w:locked/>
    <w:rsid w:val="00563BBC"/>
    <w:rPr>
      <w:rFonts w:ascii="Times New Roman" w:hAnsi="Times New Roman" w:cs="Times New Roman"/>
      <w:sz w:val="24"/>
      <w:szCs w:val="24"/>
      <w:lang w:eastAsia="ru-RU"/>
    </w:rPr>
  </w:style>
  <w:style w:type="paragraph" w:styleId="HTML">
    <w:name w:val="HTML Preformatted"/>
    <w:basedOn w:val="a"/>
    <w:link w:val="HTML0"/>
    <w:uiPriority w:val="99"/>
    <w:rsid w:val="0056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link w:val="HTML"/>
    <w:uiPriority w:val="99"/>
    <w:locked/>
    <w:rsid w:val="00563BBC"/>
    <w:rPr>
      <w:rFonts w:ascii="Courier New" w:hAnsi="Courier New" w:cs="Courier New"/>
      <w:sz w:val="20"/>
      <w:szCs w:val="20"/>
      <w:lang w:val="uk-UA" w:eastAsia="uk-UA"/>
    </w:rPr>
  </w:style>
  <w:style w:type="table" w:styleId="ab">
    <w:name w:val="Table Grid"/>
    <w:basedOn w:val="a1"/>
    <w:uiPriority w:val="99"/>
    <w:rsid w:val="00563BBC"/>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
    <w:name w:val="Обычный8"/>
    <w:uiPriority w:val="99"/>
    <w:rsid w:val="00563BBC"/>
    <w:rPr>
      <w:rFonts w:ascii="Times New Roman" w:eastAsia="Times New Roman" w:hAnsi="Times New Roman"/>
    </w:rPr>
  </w:style>
  <w:style w:type="character" w:styleId="ac">
    <w:name w:val="Hyperlink"/>
    <w:uiPriority w:val="99"/>
    <w:semiHidden/>
    <w:rsid w:val="00563BBC"/>
    <w:rPr>
      <w:rFonts w:ascii="Times New Roman" w:hAnsi="Times New Roman" w:cs="Times New Roman"/>
      <w:color w:val="0000FF"/>
      <w:u w:val="single"/>
    </w:rPr>
  </w:style>
  <w:style w:type="character" w:customStyle="1" w:styleId="xfmc1">
    <w:name w:val="xfmc1"/>
    <w:uiPriority w:val="99"/>
    <w:rsid w:val="00563BBC"/>
    <w:rPr>
      <w:rFonts w:cs="Times New Roman"/>
    </w:rPr>
  </w:style>
  <w:style w:type="paragraph" w:styleId="ad">
    <w:name w:val="footer"/>
    <w:basedOn w:val="a"/>
    <w:link w:val="ae"/>
    <w:uiPriority w:val="99"/>
    <w:rsid w:val="00563BBC"/>
    <w:pPr>
      <w:tabs>
        <w:tab w:val="center" w:pos="4677"/>
        <w:tab w:val="right" w:pos="9355"/>
      </w:tabs>
    </w:pPr>
  </w:style>
  <w:style w:type="character" w:customStyle="1" w:styleId="ae">
    <w:name w:val="Нижний колонтитул Знак"/>
    <w:link w:val="ad"/>
    <w:uiPriority w:val="99"/>
    <w:locked/>
    <w:rsid w:val="00563BBC"/>
    <w:rPr>
      <w:rFonts w:ascii="Times New Roman" w:hAnsi="Times New Roman" w:cs="Times New Roman"/>
      <w:sz w:val="20"/>
      <w:szCs w:val="20"/>
      <w:lang w:eastAsia="ru-RU"/>
    </w:rPr>
  </w:style>
  <w:style w:type="paragraph" w:customStyle="1" w:styleId="11">
    <w:name w:val="Абзац списка1"/>
    <w:basedOn w:val="a"/>
    <w:uiPriority w:val="99"/>
    <w:rsid w:val="00563BBC"/>
    <w:pPr>
      <w:ind w:left="720"/>
      <w:contextualSpacing/>
    </w:pPr>
    <w:rPr>
      <w:rFonts w:eastAsia="Calibri"/>
    </w:rPr>
  </w:style>
  <w:style w:type="paragraph" w:customStyle="1" w:styleId="rvps2">
    <w:name w:val="rvps2"/>
    <w:basedOn w:val="a"/>
    <w:uiPriority w:val="99"/>
    <w:rsid w:val="00563BBC"/>
    <w:pPr>
      <w:jc w:val="center"/>
    </w:pPr>
    <w:rPr>
      <w:sz w:val="24"/>
      <w:szCs w:val="24"/>
    </w:rPr>
  </w:style>
  <w:style w:type="paragraph" w:customStyle="1" w:styleId="2">
    <w:name w:val="Абзац списка2"/>
    <w:basedOn w:val="a"/>
    <w:uiPriority w:val="99"/>
    <w:rsid w:val="00563BBC"/>
    <w:pPr>
      <w:ind w:left="720"/>
      <w:contextualSpacing/>
    </w:pPr>
    <w:rPr>
      <w:rFonts w:eastAsia="Calibri"/>
    </w:rPr>
  </w:style>
  <w:style w:type="paragraph" w:styleId="31">
    <w:name w:val="Body Text Indent 3"/>
    <w:basedOn w:val="a"/>
    <w:link w:val="32"/>
    <w:uiPriority w:val="99"/>
    <w:rsid w:val="00563BBC"/>
    <w:pPr>
      <w:spacing w:after="120"/>
      <w:ind w:left="283"/>
    </w:pPr>
    <w:rPr>
      <w:sz w:val="16"/>
      <w:szCs w:val="16"/>
    </w:rPr>
  </w:style>
  <w:style w:type="character" w:customStyle="1" w:styleId="32">
    <w:name w:val="Основной текст с отступом 3 Знак"/>
    <w:link w:val="31"/>
    <w:uiPriority w:val="99"/>
    <w:locked/>
    <w:rsid w:val="00563BBC"/>
    <w:rPr>
      <w:rFonts w:ascii="Times New Roman" w:hAnsi="Times New Roman" w:cs="Times New Roman"/>
      <w:sz w:val="16"/>
      <w:szCs w:val="16"/>
      <w:lang w:eastAsia="ru-RU"/>
    </w:rPr>
  </w:style>
  <w:style w:type="paragraph" w:styleId="af">
    <w:name w:val="Plain Text"/>
    <w:basedOn w:val="a"/>
    <w:link w:val="af0"/>
    <w:uiPriority w:val="99"/>
    <w:rsid w:val="00563BBC"/>
    <w:rPr>
      <w:rFonts w:ascii="Courier New" w:hAnsi="Courier New"/>
    </w:rPr>
  </w:style>
  <w:style w:type="character" w:customStyle="1" w:styleId="af0">
    <w:name w:val="Текст Знак"/>
    <w:link w:val="af"/>
    <w:uiPriority w:val="99"/>
    <w:locked/>
    <w:rsid w:val="00563BBC"/>
    <w:rPr>
      <w:rFonts w:ascii="Courier New" w:hAnsi="Courier New" w:cs="Times New Roman"/>
      <w:sz w:val="20"/>
      <w:szCs w:val="20"/>
      <w:lang w:eastAsia="ru-RU"/>
    </w:rPr>
  </w:style>
  <w:style w:type="character" w:customStyle="1" w:styleId="apple-converted-space">
    <w:name w:val="apple-converted-space"/>
    <w:uiPriority w:val="99"/>
    <w:rsid w:val="00563BBC"/>
    <w:rPr>
      <w:rFonts w:ascii="Times New Roman" w:hAnsi="Times New Roman"/>
    </w:rPr>
  </w:style>
  <w:style w:type="character" w:styleId="af1">
    <w:name w:val="Book Title"/>
    <w:uiPriority w:val="99"/>
    <w:qFormat/>
    <w:rsid w:val="00563BBC"/>
    <w:rPr>
      <w:rFonts w:cs="Times New Roman"/>
      <w:b/>
      <w:smallCaps/>
      <w:spacing w:val="5"/>
    </w:rPr>
  </w:style>
  <w:style w:type="paragraph" w:customStyle="1" w:styleId="caaieiaie71">
    <w:name w:val="caaieiaie 71"/>
    <w:basedOn w:val="a"/>
    <w:next w:val="a"/>
    <w:uiPriority w:val="99"/>
    <w:rsid w:val="00563BBC"/>
    <w:pPr>
      <w:keepNext/>
      <w:widowControl w:val="0"/>
      <w:spacing w:line="300" w:lineRule="exact"/>
      <w:jc w:val="center"/>
    </w:pPr>
    <w:rPr>
      <w:b/>
      <w:sz w:val="28"/>
    </w:rPr>
  </w:style>
  <w:style w:type="paragraph" w:customStyle="1" w:styleId="BodyText31">
    <w:name w:val="Body Text 31"/>
    <w:basedOn w:val="a"/>
    <w:uiPriority w:val="99"/>
    <w:rsid w:val="00563BBC"/>
    <w:pPr>
      <w:widowControl w:val="0"/>
      <w:jc w:val="center"/>
    </w:pPr>
    <w:rPr>
      <w:sz w:val="22"/>
    </w:rPr>
  </w:style>
  <w:style w:type="paragraph" w:customStyle="1" w:styleId="font5">
    <w:name w:val="font5"/>
    <w:basedOn w:val="a"/>
    <w:uiPriority w:val="99"/>
    <w:rsid w:val="00563BBC"/>
    <w:pPr>
      <w:widowControl w:val="0"/>
      <w:spacing w:before="100" w:after="100"/>
    </w:pPr>
    <w:rPr>
      <w:rFonts w:ascii="Courier New" w:hAnsi="Courier New" w:cs="Courier New"/>
      <w:sz w:val="22"/>
      <w:szCs w:val="22"/>
    </w:rPr>
  </w:style>
  <w:style w:type="paragraph" w:customStyle="1" w:styleId="12">
    <w:name w:val="Обычный1"/>
    <w:uiPriority w:val="99"/>
    <w:rsid w:val="00563BBC"/>
    <w:rPr>
      <w:rFonts w:ascii="Times New Roman" w:eastAsia="Times New Roman" w:hAnsi="Times New Roman"/>
    </w:rPr>
  </w:style>
  <w:style w:type="paragraph" w:styleId="33">
    <w:name w:val="Body Text 3"/>
    <w:basedOn w:val="a"/>
    <w:link w:val="34"/>
    <w:uiPriority w:val="99"/>
    <w:semiHidden/>
    <w:rsid w:val="00563BBC"/>
    <w:pPr>
      <w:spacing w:after="120"/>
    </w:pPr>
    <w:rPr>
      <w:sz w:val="16"/>
      <w:szCs w:val="16"/>
    </w:rPr>
  </w:style>
  <w:style w:type="character" w:customStyle="1" w:styleId="34">
    <w:name w:val="Основной текст 3 Знак"/>
    <w:link w:val="33"/>
    <w:uiPriority w:val="99"/>
    <w:semiHidden/>
    <w:locked/>
    <w:rsid w:val="00563BBC"/>
    <w:rPr>
      <w:rFonts w:ascii="Times New Roman" w:hAnsi="Times New Roman" w:cs="Times New Roman"/>
      <w:sz w:val="16"/>
      <w:szCs w:val="16"/>
      <w:lang w:eastAsia="ru-RU"/>
    </w:rPr>
  </w:style>
  <w:style w:type="paragraph" w:customStyle="1" w:styleId="BodyText21">
    <w:name w:val="Body Text 21"/>
    <w:basedOn w:val="a"/>
    <w:uiPriority w:val="99"/>
    <w:rsid w:val="00563BBC"/>
    <w:pPr>
      <w:widowControl w:val="0"/>
      <w:spacing w:before="120" w:line="216" w:lineRule="auto"/>
      <w:jc w:val="center"/>
    </w:pPr>
    <w:rPr>
      <w:sz w:val="24"/>
    </w:rPr>
  </w:style>
  <w:style w:type="paragraph" w:customStyle="1" w:styleId="xl27">
    <w:name w:val="xl27"/>
    <w:basedOn w:val="a"/>
    <w:uiPriority w:val="99"/>
    <w:rsid w:val="00563BBC"/>
    <w:pPr>
      <w:spacing w:before="100" w:after="100"/>
      <w:jc w:val="right"/>
    </w:pPr>
    <w:rPr>
      <w:sz w:val="22"/>
    </w:rPr>
  </w:style>
  <w:style w:type="paragraph" w:customStyle="1" w:styleId="13">
    <w:name w:val="Знак Знак Знак Знак Знак Знак Знак Знак Знак Знак Знак Знак1"/>
    <w:basedOn w:val="a"/>
    <w:uiPriority w:val="99"/>
    <w:rsid w:val="00563BBC"/>
    <w:rPr>
      <w:rFonts w:ascii="Verdana" w:hAnsi="Verdana" w:cs="Verdana"/>
      <w:lang w:val="en-US" w:eastAsia="en-US"/>
    </w:rPr>
  </w:style>
  <w:style w:type="paragraph" w:styleId="af2">
    <w:name w:val="Balloon Text"/>
    <w:basedOn w:val="a"/>
    <w:link w:val="af3"/>
    <w:uiPriority w:val="99"/>
    <w:semiHidden/>
    <w:rsid w:val="00563BBC"/>
    <w:rPr>
      <w:rFonts w:ascii="Tahoma" w:hAnsi="Tahoma" w:cs="Tahoma"/>
      <w:sz w:val="16"/>
      <w:szCs w:val="16"/>
    </w:rPr>
  </w:style>
  <w:style w:type="character" w:customStyle="1" w:styleId="af3">
    <w:name w:val="Текст выноски Знак"/>
    <w:link w:val="af2"/>
    <w:uiPriority w:val="99"/>
    <w:semiHidden/>
    <w:locked/>
    <w:rsid w:val="00563BBC"/>
    <w:rPr>
      <w:rFonts w:ascii="Tahoma" w:hAnsi="Tahoma" w:cs="Tahoma"/>
      <w:sz w:val="16"/>
      <w:szCs w:val="16"/>
      <w:lang w:eastAsia="ru-RU"/>
    </w:rPr>
  </w:style>
  <w:style w:type="paragraph" w:styleId="af4">
    <w:name w:val="Body Text"/>
    <w:basedOn w:val="a"/>
    <w:link w:val="af5"/>
    <w:uiPriority w:val="99"/>
    <w:semiHidden/>
    <w:rsid w:val="00563BBC"/>
    <w:pPr>
      <w:spacing w:after="120"/>
    </w:pPr>
  </w:style>
  <w:style w:type="character" w:customStyle="1" w:styleId="af5">
    <w:name w:val="Основной текст Знак"/>
    <w:link w:val="af4"/>
    <w:uiPriority w:val="99"/>
    <w:semiHidden/>
    <w:locked/>
    <w:rsid w:val="00563BBC"/>
    <w:rPr>
      <w:rFonts w:ascii="Times New Roman" w:hAnsi="Times New Roman" w:cs="Times New Roman"/>
      <w:sz w:val="20"/>
      <w:szCs w:val="20"/>
      <w:lang w:eastAsia="ru-RU"/>
    </w:rPr>
  </w:style>
  <w:style w:type="paragraph" w:customStyle="1" w:styleId="20">
    <w:name w:val="Обычный2"/>
    <w:uiPriority w:val="99"/>
    <w:rsid w:val="00563BBC"/>
    <w:rPr>
      <w:rFonts w:ascii="Times New Roman" w:eastAsia="Times New Roman" w:hAnsi="Times New Roman"/>
    </w:rPr>
  </w:style>
  <w:style w:type="paragraph" w:customStyle="1" w:styleId="35">
    <w:name w:val="Обычный3"/>
    <w:uiPriority w:val="99"/>
    <w:rsid w:val="00563BBC"/>
    <w:rPr>
      <w:rFonts w:ascii="Times New Roman" w:eastAsia="Times New Roman" w:hAnsi="Times New Roman"/>
    </w:rPr>
  </w:style>
  <w:style w:type="character" w:styleId="af6">
    <w:name w:val="Strong"/>
    <w:uiPriority w:val="99"/>
    <w:qFormat/>
    <w:rsid w:val="00563BBC"/>
    <w:rPr>
      <w:rFonts w:ascii="Times New Roman" w:hAnsi="Times New Roman" w:cs="Times New Roman"/>
      <w:b/>
    </w:rPr>
  </w:style>
  <w:style w:type="character" w:styleId="af7">
    <w:name w:val="line number"/>
    <w:uiPriority w:val="99"/>
    <w:semiHidden/>
    <w:rsid w:val="00563BBC"/>
    <w:rPr>
      <w:rFonts w:cs="Times New Roman"/>
    </w:rPr>
  </w:style>
  <w:style w:type="character" w:customStyle="1" w:styleId="xfm14773489">
    <w:name w:val="xfm_14773489"/>
    <w:uiPriority w:val="99"/>
    <w:rsid w:val="00563BBC"/>
    <w:rPr>
      <w:rFonts w:cs="Times New Roman"/>
    </w:rPr>
  </w:style>
  <w:style w:type="character" w:styleId="af8">
    <w:name w:val="Emphasis"/>
    <w:uiPriority w:val="99"/>
    <w:qFormat/>
    <w:rsid w:val="00563BBC"/>
    <w:rPr>
      <w:rFonts w:cs="Times New Roman"/>
      <w:i/>
      <w:iCs/>
    </w:rPr>
  </w:style>
  <w:style w:type="character" w:customStyle="1" w:styleId="oi732d6d">
    <w:name w:val="oi732d6d"/>
    <w:uiPriority w:val="99"/>
    <w:rsid w:val="00563BBC"/>
    <w:rPr>
      <w:rFonts w:cs="Times New Roman"/>
    </w:rPr>
  </w:style>
  <w:style w:type="character" w:customStyle="1" w:styleId="d2edcug0">
    <w:name w:val="d2edcug0"/>
    <w:uiPriority w:val="99"/>
    <w:rsid w:val="00563BBC"/>
    <w:rPr>
      <w:rFonts w:cs="Times New Roman"/>
    </w:rPr>
  </w:style>
  <w:style w:type="character" w:customStyle="1" w:styleId="jlqj4b">
    <w:name w:val="jlqj4b"/>
    <w:uiPriority w:val="99"/>
    <w:rsid w:val="00563BBC"/>
    <w:rPr>
      <w:rFonts w:cs="Times New Roman"/>
    </w:rPr>
  </w:style>
  <w:style w:type="character" w:customStyle="1" w:styleId="acopre">
    <w:name w:val="acopre"/>
    <w:uiPriority w:val="99"/>
    <w:rsid w:val="00563BBC"/>
    <w:rPr>
      <w:rFonts w:cs="Times New Roman"/>
    </w:rPr>
  </w:style>
  <w:style w:type="character" w:customStyle="1" w:styleId="viiyi">
    <w:name w:val="viiyi"/>
    <w:uiPriority w:val="99"/>
    <w:rsid w:val="00563BBC"/>
    <w:rPr>
      <w:rFonts w:cs="Times New Roman"/>
    </w:rPr>
  </w:style>
  <w:style w:type="paragraph" w:styleId="af9">
    <w:name w:val="No Spacing"/>
    <w:uiPriority w:val="99"/>
    <w:qFormat/>
    <w:rsid w:val="00BE1B01"/>
    <w:rPr>
      <w:sz w:val="22"/>
      <w:szCs w:val="22"/>
      <w:lang w:eastAsia="en-US"/>
    </w:rPr>
  </w:style>
  <w:style w:type="character" w:customStyle="1" w:styleId="y2iqfc">
    <w:name w:val="y2iqfc"/>
    <w:uiPriority w:val="99"/>
    <w:rsid w:val="000D60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101816">
      <w:marLeft w:val="0"/>
      <w:marRight w:val="0"/>
      <w:marTop w:val="0"/>
      <w:marBottom w:val="0"/>
      <w:divBdr>
        <w:top w:val="none" w:sz="0" w:space="0" w:color="auto"/>
        <w:left w:val="none" w:sz="0" w:space="0" w:color="auto"/>
        <w:bottom w:val="none" w:sz="0" w:space="0" w:color="auto"/>
        <w:right w:val="none" w:sz="0" w:space="0" w:color="auto"/>
      </w:divBdr>
    </w:div>
    <w:div w:id="830101817">
      <w:marLeft w:val="0"/>
      <w:marRight w:val="0"/>
      <w:marTop w:val="0"/>
      <w:marBottom w:val="0"/>
      <w:divBdr>
        <w:top w:val="none" w:sz="0" w:space="0" w:color="auto"/>
        <w:left w:val="none" w:sz="0" w:space="0" w:color="auto"/>
        <w:bottom w:val="none" w:sz="0" w:space="0" w:color="auto"/>
        <w:right w:val="none" w:sz="0" w:space="0" w:color="auto"/>
      </w:divBdr>
    </w:div>
    <w:div w:id="830101818">
      <w:marLeft w:val="0"/>
      <w:marRight w:val="0"/>
      <w:marTop w:val="0"/>
      <w:marBottom w:val="0"/>
      <w:divBdr>
        <w:top w:val="none" w:sz="0" w:space="0" w:color="auto"/>
        <w:left w:val="none" w:sz="0" w:space="0" w:color="auto"/>
        <w:bottom w:val="none" w:sz="0" w:space="0" w:color="auto"/>
        <w:right w:val="none" w:sz="0" w:space="0" w:color="auto"/>
      </w:divBdr>
    </w:div>
    <w:div w:id="830101819">
      <w:marLeft w:val="0"/>
      <w:marRight w:val="0"/>
      <w:marTop w:val="0"/>
      <w:marBottom w:val="0"/>
      <w:divBdr>
        <w:top w:val="none" w:sz="0" w:space="0" w:color="auto"/>
        <w:left w:val="none" w:sz="0" w:space="0" w:color="auto"/>
        <w:bottom w:val="none" w:sz="0" w:space="0" w:color="auto"/>
        <w:right w:val="none" w:sz="0" w:space="0" w:color="auto"/>
      </w:divBdr>
    </w:div>
    <w:div w:id="830101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1502</Words>
  <Characters>8565</Characters>
  <Application>Microsoft Office Word</Application>
  <DocSecurity>0</DocSecurity>
  <Lines>71</Lines>
  <Paragraphs>20</Paragraphs>
  <ScaleCrop>false</ScaleCrop>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В І Т</dc:title>
  <dc:subject/>
  <dc:creator>Пользователь</dc:creator>
  <cp:keywords/>
  <dc:description/>
  <cp:lastModifiedBy>Наталия Фроловичева</cp:lastModifiedBy>
  <cp:revision>3</cp:revision>
  <cp:lastPrinted>2021-04-14T10:00:00Z</cp:lastPrinted>
  <dcterms:created xsi:type="dcterms:W3CDTF">2021-04-26T11:00:00Z</dcterms:created>
  <dcterms:modified xsi:type="dcterms:W3CDTF">2021-05-24T12:25:00Z</dcterms:modified>
</cp:coreProperties>
</file>